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E297" w14:textId="77777777"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Modello di convenzione di negoziazione assistita nelle controversie in materia </w:t>
      </w:r>
    </w:p>
    <w:p w14:paraId="7BA85869" w14:textId="12454FF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di separazione personale/cessazione degli effetti civili del matrimonio/scioglimento del matrimonio/modifica delle condizioni della separazione/modifica delle condizioni del divorzio</w:t>
      </w:r>
      <w:r w:rsidR="006D0B54">
        <w:rPr>
          <w:b/>
          <w:bCs/>
          <w:sz w:val="24"/>
          <w:szCs w:val="24"/>
        </w:rPr>
        <w:t>/</w:t>
      </w:r>
      <w:r w:rsidR="006D0B54" w:rsidRPr="006D0B54">
        <w:t xml:space="preserve"> </w:t>
      </w:r>
      <w:r w:rsidR="006D0B54" w:rsidRPr="006D0B54">
        <w:rPr>
          <w:b/>
          <w:bCs/>
          <w:sz w:val="24"/>
          <w:szCs w:val="24"/>
        </w:rPr>
        <w:t>scioglimento dell’unione civile</w:t>
      </w:r>
      <w:r w:rsidR="006D0B54">
        <w:rPr>
          <w:b/>
          <w:bCs/>
          <w:sz w:val="24"/>
          <w:szCs w:val="24"/>
        </w:rPr>
        <w:t>/</w:t>
      </w:r>
      <w:r w:rsidR="006D0B54" w:rsidRPr="006D0B54">
        <w:rPr>
          <w:b/>
          <w:bCs/>
          <w:sz w:val="24"/>
          <w:szCs w:val="24"/>
        </w:rPr>
        <w:t>modifica delle condizioni dello scioglimento dell’unione civile</w:t>
      </w:r>
      <w:r w:rsidR="006D0B54">
        <w:rPr>
          <w:b/>
          <w:bCs/>
          <w:sz w:val="24"/>
          <w:szCs w:val="24"/>
        </w:rPr>
        <w:t>/</w:t>
      </w:r>
      <w:r w:rsidRPr="004C31DD">
        <w:rPr>
          <w:b/>
          <w:bCs/>
          <w:sz w:val="24"/>
          <w:szCs w:val="24"/>
        </w:rPr>
        <w:t>affidamento e mantenimento dei figli nati fuori del matrimonio e loro modifica</w:t>
      </w:r>
      <w:r w:rsidR="006D0B54">
        <w:rPr>
          <w:b/>
          <w:bCs/>
          <w:sz w:val="24"/>
          <w:szCs w:val="24"/>
        </w:rPr>
        <w:t>/</w:t>
      </w:r>
      <w:r w:rsidRPr="004C31DD">
        <w:rPr>
          <w:b/>
          <w:bCs/>
          <w:sz w:val="24"/>
          <w:szCs w:val="24"/>
        </w:rPr>
        <w:t xml:space="preserve">alimenti </w:t>
      </w:r>
    </w:p>
    <w:p w14:paraId="13F4ADA6" w14:textId="5FAC71D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(ai sensi dell'art. 2, comma 7-bis e dell’art. 6 </w:t>
      </w:r>
      <w:proofErr w:type="spellStart"/>
      <w:r w:rsidRPr="004C31DD">
        <w:rPr>
          <w:b/>
          <w:bCs/>
          <w:sz w:val="24"/>
          <w:szCs w:val="24"/>
        </w:rPr>
        <w:t>d.l.</w:t>
      </w:r>
      <w:proofErr w:type="spellEnd"/>
      <w:r w:rsidRPr="004C31DD">
        <w:rPr>
          <w:b/>
          <w:bCs/>
          <w:sz w:val="24"/>
          <w:szCs w:val="24"/>
        </w:rPr>
        <w:t xml:space="preserve"> n. 132/14, </w:t>
      </w:r>
      <w:proofErr w:type="spellStart"/>
      <w:r w:rsidRPr="004C31DD">
        <w:rPr>
          <w:b/>
          <w:bCs/>
          <w:sz w:val="24"/>
          <w:szCs w:val="24"/>
        </w:rPr>
        <w:t>conv</w:t>
      </w:r>
      <w:proofErr w:type="spellEnd"/>
      <w:r w:rsidRPr="004C31DD">
        <w:rPr>
          <w:b/>
          <w:bCs/>
          <w:sz w:val="24"/>
          <w:szCs w:val="24"/>
        </w:rPr>
        <w:t>. in l. n. 162/14)</w:t>
      </w:r>
    </w:p>
    <w:p w14:paraId="57ADE29B" w14:textId="77777777" w:rsidR="007E4B8B" w:rsidRDefault="007E4B8B" w:rsidP="00AE7D5F">
      <w:pPr>
        <w:pStyle w:val="Paragrafoelenco"/>
        <w:shd w:val="clear" w:color="auto" w:fill="FFFFFF"/>
        <w:spacing w:after="0" w:line="360" w:lineRule="auto"/>
        <w:jc w:val="center"/>
      </w:pPr>
    </w:p>
    <w:p w14:paraId="7258F5E6"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A valere ad ogni effetto di legge, </w:t>
      </w:r>
    </w:p>
    <w:p w14:paraId="59DE7502"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tra</w:t>
      </w:r>
    </w:p>
    <w:p w14:paraId="463BC2B1" w14:textId="72AC3C71"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7DA8C8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 una parte)</w:t>
      </w:r>
    </w:p>
    <w:p w14:paraId="4F21E724"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e</w:t>
      </w:r>
    </w:p>
    <w:p w14:paraId="62AD32E8" w14:textId="3756F870"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professionale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2986DE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(dall'altra)</w:t>
      </w:r>
    </w:p>
    <w:p w14:paraId="33659833" w14:textId="77777777" w:rsidR="00E33B1E" w:rsidRPr="004C31DD" w:rsidRDefault="00E33B1E" w:rsidP="00AE7D5F">
      <w:pPr>
        <w:pStyle w:val="Paragrafoelenco"/>
        <w:shd w:val="clear" w:color="auto" w:fill="FFFFFF"/>
        <w:spacing w:after="0" w:line="360" w:lineRule="auto"/>
        <w:jc w:val="center"/>
        <w:rPr>
          <w:rFonts w:cstheme="minorHAnsi"/>
          <w:sz w:val="24"/>
          <w:szCs w:val="24"/>
        </w:rPr>
      </w:pPr>
      <w:r w:rsidRPr="004C31DD">
        <w:rPr>
          <w:rFonts w:cstheme="minorHAnsi"/>
          <w:sz w:val="24"/>
          <w:szCs w:val="24"/>
        </w:rPr>
        <w:t>premesso</w:t>
      </w:r>
    </w:p>
    <w:p w14:paraId="2A73BD97" w14:textId="77466B99" w:rsidR="006D0B54" w:rsidRDefault="00E33B1E"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tra le </w:t>
      </w:r>
      <w:r w:rsidR="00E40C9E">
        <w:rPr>
          <w:rFonts w:cstheme="minorHAnsi"/>
          <w:sz w:val="24"/>
          <w:szCs w:val="24"/>
        </w:rPr>
        <w:t>p</w:t>
      </w:r>
      <w:r w:rsidRPr="004C31DD">
        <w:rPr>
          <w:rFonts w:cstheme="minorHAnsi"/>
          <w:sz w:val="24"/>
          <w:szCs w:val="24"/>
        </w:rPr>
        <w:t xml:space="preserve">arti come sopra individuate </w:t>
      </w:r>
      <w:r w:rsidR="00E40C9E">
        <w:rPr>
          <w:rFonts w:cstheme="minorHAnsi"/>
          <w:sz w:val="24"/>
          <w:szCs w:val="24"/>
        </w:rPr>
        <w:t>è sorta una controversia</w:t>
      </w:r>
      <w:r w:rsidRPr="004C31DD">
        <w:rPr>
          <w:rFonts w:cstheme="minorHAnsi"/>
          <w:sz w:val="24"/>
          <w:szCs w:val="24"/>
        </w:rPr>
        <w:t xml:space="preserve"> </w:t>
      </w:r>
      <w:r w:rsidR="00233B82" w:rsidRPr="00E40C9E">
        <w:rPr>
          <w:rFonts w:cstheme="minorHAnsi"/>
          <w:sz w:val="24"/>
          <w:szCs w:val="24"/>
        </w:rPr>
        <w:t xml:space="preserve">di </w:t>
      </w:r>
      <w:r w:rsidR="000C1E92" w:rsidRPr="000C1E92">
        <w:rPr>
          <w:rFonts w:cstheme="minorHAnsi"/>
          <w:b/>
          <w:bCs/>
          <w:color w:val="0070C0"/>
          <w:sz w:val="24"/>
          <w:szCs w:val="24"/>
        </w:rPr>
        <w:t>[</w:t>
      </w:r>
      <w:r w:rsidR="006D0B54"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p>
    <w:p w14:paraId="71CB3304" w14:textId="04C5FE65" w:rsidR="00E40C9E" w:rsidRPr="00E40C9E"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E40C9E" w:rsidRPr="00E40C9E">
        <w:rPr>
          <w:rFonts w:cstheme="minorHAnsi"/>
          <w:sz w:val="24"/>
          <w:szCs w:val="24"/>
        </w:rPr>
        <w:t xml:space="preserve">che per il tramite dell'Avv. _____________________ del foro di ________________, il/la Sig./Sig.ra_______________________, ha invitato il/la Sig./Sig.ra _______________________ a stipulare convenzione di negoziazione ai sensi dell'art. 2, </w:t>
      </w:r>
      <w:proofErr w:type="spellStart"/>
      <w:r w:rsidR="00AE7D5F">
        <w:rPr>
          <w:rFonts w:cstheme="minorHAnsi"/>
          <w:sz w:val="24"/>
          <w:szCs w:val="24"/>
        </w:rPr>
        <w:t>d</w:t>
      </w:r>
      <w:r w:rsidR="00E40C9E" w:rsidRPr="00E40C9E">
        <w:rPr>
          <w:rFonts w:cstheme="minorHAnsi"/>
          <w:sz w:val="24"/>
          <w:szCs w:val="24"/>
        </w:rPr>
        <w:t>.</w:t>
      </w:r>
      <w:r w:rsidR="00AE7D5F">
        <w:rPr>
          <w:rFonts w:cstheme="minorHAnsi"/>
          <w:sz w:val="24"/>
          <w:szCs w:val="24"/>
        </w:rPr>
        <w:t>l</w:t>
      </w:r>
      <w:r w:rsidR="00E40C9E" w:rsidRPr="00E40C9E">
        <w:rPr>
          <w:rFonts w:cstheme="minorHAnsi"/>
          <w:sz w:val="24"/>
          <w:szCs w:val="24"/>
        </w:rPr>
        <w:t>.</w:t>
      </w:r>
      <w:proofErr w:type="spellEnd"/>
      <w:r w:rsidR="00E40C9E" w:rsidRPr="00E40C9E">
        <w:rPr>
          <w:rFonts w:cstheme="minorHAnsi"/>
          <w:sz w:val="24"/>
          <w:szCs w:val="24"/>
        </w:rPr>
        <w:t xml:space="preserve"> n. 132/14, </w:t>
      </w:r>
      <w:proofErr w:type="spellStart"/>
      <w:r w:rsidR="00E40C9E" w:rsidRPr="00E40C9E">
        <w:rPr>
          <w:rFonts w:cstheme="minorHAnsi"/>
          <w:sz w:val="24"/>
          <w:szCs w:val="24"/>
        </w:rPr>
        <w:t>conv</w:t>
      </w:r>
      <w:proofErr w:type="spellEnd"/>
      <w:r w:rsidR="00E40C9E" w:rsidRPr="00E40C9E">
        <w:rPr>
          <w:rFonts w:cstheme="minorHAnsi"/>
          <w:sz w:val="24"/>
          <w:szCs w:val="24"/>
        </w:rPr>
        <w:t xml:space="preserve">. in </w:t>
      </w:r>
      <w:r w:rsidR="00AE7D5F">
        <w:rPr>
          <w:rFonts w:cstheme="minorHAnsi"/>
          <w:sz w:val="24"/>
          <w:szCs w:val="24"/>
        </w:rPr>
        <w:t>l</w:t>
      </w:r>
      <w:r w:rsidR="00E40C9E" w:rsidRPr="00E40C9E">
        <w:rPr>
          <w:rFonts w:cstheme="minorHAnsi"/>
          <w:sz w:val="24"/>
          <w:szCs w:val="24"/>
        </w:rPr>
        <w:t xml:space="preserve">. n. 162/14; </w:t>
      </w:r>
    </w:p>
    <w:p w14:paraId="1B71254E"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lastRenderedPageBreak/>
        <w:t xml:space="preserve">- che, a mezzo dell'Avv. ____________ del foro di _____________, il/la Sig./Sig.ra/Ditta ____________________, ha comunicato di accettare la procedura di negoziazione assistita; </w:t>
      </w:r>
    </w:p>
    <w:p w14:paraId="5EB0D6C2"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t xml:space="preserve">- che, onde dirimere la controversia, le parti si sono determinate a stipulare la presente convenzione di negoziazione assistita ai sensi dell'art. 2, D.L. n. 132/14, </w:t>
      </w:r>
      <w:proofErr w:type="spellStart"/>
      <w:r w:rsidRPr="00E40C9E">
        <w:rPr>
          <w:rFonts w:cstheme="minorHAnsi"/>
          <w:sz w:val="24"/>
          <w:szCs w:val="24"/>
        </w:rPr>
        <w:t>conv</w:t>
      </w:r>
      <w:proofErr w:type="spellEnd"/>
      <w:r w:rsidRPr="00E40C9E">
        <w:rPr>
          <w:rFonts w:cstheme="minorHAnsi"/>
          <w:sz w:val="24"/>
          <w:szCs w:val="24"/>
        </w:rPr>
        <w:t xml:space="preserve">. in L. n. 162/14; </w:t>
      </w:r>
    </w:p>
    <w:p w14:paraId="00DFB516" w14:textId="6C7DB6E7" w:rsidR="00E33B1E" w:rsidRPr="005D4162" w:rsidRDefault="00E40C9E" w:rsidP="00AE7D5F">
      <w:pPr>
        <w:pStyle w:val="Paragrafoelenco"/>
        <w:shd w:val="clear" w:color="auto" w:fill="FFFFFF"/>
        <w:spacing w:after="0" w:line="360" w:lineRule="auto"/>
        <w:jc w:val="both"/>
        <w:rPr>
          <w:rFonts w:cstheme="minorHAnsi"/>
          <w:sz w:val="24"/>
          <w:szCs w:val="24"/>
        </w:rPr>
      </w:pPr>
      <w:r w:rsidRPr="005D4162">
        <w:rPr>
          <w:rFonts w:cstheme="minorHAnsi"/>
          <w:sz w:val="24"/>
          <w:szCs w:val="24"/>
        </w:rPr>
        <w:t xml:space="preserve">- che non è in corso alcun procedimento giurisdizionale </w:t>
      </w:r>
      <w:r w:rsidR="00D27FD8" w:rsidRPr="005D4162">
        <w:rPr>
          <w:rFonts w:cstheme="minorHAnsi"/>
          <w:sz w:val="24"/>
          <w:szCs w:val="24"/>
        </w:rPr>
        <w:t>avente ad oggetto la medesima controversia e che</w:t>
      </w:r>
      <w:r w:rsidRPr="005D4162">
        <w:rPr>
          <w:rFonts w:cstheme="minorHAnsi"/>
          <w:sz w:val="24"/>
          <w:szCs w:val="24"/>
        </w:rPr>
        <w:t xml:space="preserve"> </w:t>
      </w:r>
      <w:r w:rsidR="00D27FD8" w:rsidRPr="005D4162">
        <w:rPr>
          <w:rFonts w:cstheme="minorHAnsi"/>
          <w:sz w:val="24"/>
          <w:szCs w:val="24"/>
        </w:rPr>
        <w:t xml:space="preserve">in merito </w:t>
      </w:r>
      <w:r w:rsidRPr="005D4162">
        <w:rPr>
          <w:rFonts w:cstheme="minorHAnsi"/>
          <w:sz w:val="24"/>
          <w:szCs w:val="24"/>
        </w:rPr>
        <w:t xml:space="preserve">le parti </w:t>
      </w:r>
      <w:r w:rsidR="00D27FD8" w:rsidRPr="005D4162">
        <w:rPr>
          <w:rFonts w:cstheme="minorHAnsi"/>
          <w:sz w:val="24"/>
          <w:szCs w:val="24"/>
        </w:rPr>
        <w:t>si impegnano a non intraprendere alcuna azione giudiziale sino al ter</w:t>
      </w:r>
      <w:r w:rsidRPr="005D4162">
        <w:rPr>
          <w:rFonts w:cstheme="minorHAnsi"/>
          <w:sz w:val="24"/>
          <w:szCs w:val="24"/>
        </w:rPr>
        <w:t>mine del procedimento di negoziazione qui regolato;</w:t>
      </w:r>
    </w:p>
    <w:p w14:paraId="369D4C4C" w14:textId="40B7247B"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w:t>
      </w:r>
      <w:r w:rsidRPr="00E40C9E">
        <w:rPr>
          <w:rFonts w:cstheme="minorHAnsi"/>
          <w:b/>
          <w:bCs/>
          <w:color w:val="0070C0"/>
          <w:sz w:val="24"/>
          <w:szCs w:val="24"/>
        </w:rPr>
        <w:t xml:space="preserve">- che il Sig. ____________________ e la Sig.ra __________________ non hanno figli minori, incapaci, portatori di handicap grave ai sensi dell'art 3, comma 3, L. n. 104/92 o economicamente non autosufficienti; </w:t>
      </w:r>
    </w:p>
    <w:p w14:paraId="4B84DC85" w14:textId="77777777"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ovvero</w:t>
      </w:r>
    </w:p>
    <w:p w14:paraId="2132AF16" w14:textId="2E91A95F" w:rsidR="00E33B1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 che il Sig. ____________________ e la Sig.ra __________________ sono genitori di ____________________, minore/incapace/portatore di handicap grave ai sensi dell'art 3, comma 3, L. n. 104/92/economicamente non autosufficiente</w:t>
      </w:r>
      <w:r>
        <w:rPr>
          <w:rFonts w:cstheme="minorHAnsi"/>
          <w:b/>
          <w:bCs/>
          <w:color w:val="0070C0"/>
          <w:sz w:val="24"/>
          <w:szCs w:val="24"/>
        </w:rPr>
        <w:t>.]</w:t>
      </w:r>
    </w:p>
    <w:p w14:paraId="285E1421" w14:textId="77777777" w:rsidR="00E40C9E" w:rsidRDefault="00185E1D" w:rsidP="00AE7D5F">
      <w:pPr>
        <w:pStyle w:val="Paragrafoelenco"/>
        <w:shd w:val="clear" w:color="auto" w:fill="FFFFFF"/>
        <w:spacing w:after="0" w:line="360" w:lineRule="auto"/>
        <w:jc w:val="center"/>
        <w:rPr>
          <w:rFonts w:cstheme="minorHAnsi"/>
          <w:sz w:val="24"/>
          <w:szCs w:val="24"/>
        </w:rPr>
      </w:pPr>
      <w:r w:rsidRPr="00E40C9E">
        <w:rPr>
          <w:rFonts w:cstheme="minorHAnsi"/>
          <w:sz w:val="24"/>
          <w:szCs w:val="24"/>
        </w:rPr>
        <w:t>Tanto premesso,</w:t>
      </w:r>
    </w:p>
    <w:p w14:paraId="0FC843EC" w14:textId="3361140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 sottoscritti dichiarano di essere stati informati dai rispettivi </w:t>
      </w:r>
      <w:r w:rsidR="00E40C9E">
        <w:rPr>
          <w:rFonts w:cstheme="minorHAnsi"/>
          <w:sz w:val="24"/>
          <w:szCs w:val="24"/>
        </w:rPr>
        <w:t>a</w:t>
      </w:r>
      <w:r w:rsidRPr="004C31DD">
        <w:rPr>
          <w:rFonts w:cstheme="minorHAnsi"/>
          <w:sz w:val="24"/>
          <w:szCs w:val="24"/>
        </w:rPr>
        <w:t>vvocati</w:t>
      </w:r>
      <w:r w:rsidR="00AE7D5F">
        <w:rPr>
          <w:rFonts w:cstheme="minorHAnsi"/>
          <w:sz w:val="24"/>
          <w:szCs w:val="24"/>
        </w:rPr>
        <w:t xml:space="preserve"> </w:t>
      </w:r>
      <w:r w:rsidRPr="004C31DD">
        <w:rPr>
          <w:rFonts w:cstheme="minorHAnsi"/>
          <w:sz w:val="24"/>
          <w:szCs w:val="24"/>
        </w:rPr>
        <w:t xml:space="preserve">e, quindi, </w:t>
      </w:r>
      <w:r w:rsidR="00AE7D5F">
        <w:rPr>
          <w:rFonts w:cstheme="minorHAnsi"/>
          <w:sz w:val="24"/>
          <w:szCs w:val="24"/>
        </w:rPr>
        <w:t xml:space="preserve">di essere </w:t>
      </w:r>
      <w:r w:rsidRPr="004C31DD">
        <w:rPr>
          <w:rFonts w:cstheme="minorHAnsi"/>
          <w:sz w:val="24"/>
          <w:szCs w:val="24"/>
        </w:rPr>
        <w:t>consapevoli</w:t>
      </w:r>
    </w:p>
    <w:p w14:paraId="10E26BF6"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che la negoziazione assistita è un procedimento non contenzioso per la risoluzione dei conflitti, improntato ai principi di buona fede, correttezza, trasparenza e riservatezza;</w:t>
      </w:r>
    </w:p>
    <w:p w14:paraId="59546AD2" w14:textId="47D32ACC"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nell'ambito del procedimento è possibile esperire la mediazione familiare, al fine di essere coadiuvati da esperti nella individuazione dei canali comunicativi per la miglior gestione della crisi, anche nell'interesse della prole; </w:t>
      </w:r>
    </w:p>
    <w:p w14:paraId="628322F3" w14:textId="6D92F7CE"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 procedura di negoziazione assistita non può riguardare diritti indisponibili;</w:t>
      </w:r>
    </w:p>
    <w:p w14:paraId="148A9832" w14:textId="1F4931AA" w:rsidR="00A667B2" w:rsidRDefault="00106FD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A667B2">
        <w:rPr>
          <w:rFonts w:cstheme="minorHAnsi"/>
          <w:sz w:val="24"/>
          <w:szCs w:val="24"/>
        </w:rPr>
        <w:t>dell’importanza per i</w:t>
      </w:r>
      <w:r w:rsidRPr="00106FD4">
        <w:rPr>
          <w:rFonts w:cstheme="minorHAnsi"/>
          <w:sz w:val="24"/>
          <w:szCs w:val="24"/>
        </w:rPr>
        <w:t xml:space="preserve"> figli minori</w:t>
      </w:r>
      <w:r w:rsidR="00A667B2">
        <w:rPr>
          <w:rFonts w:cstheme="minorHAnsi"/>
          <w:sz w:val="24"/>
          <w:szCs w:val="24"/>
        </w:rPr>
        <w:t xml:space="preserve"> di trascorrere tempi adeguati con ciascuno dei genitori e della possibilità di intraprendere un percorso di mediazione familiare anche nell’interesse superiore dei figli;</w:t>
      </w:r>
    </w:p>
    <w:p w14:paraId="5BE0AF6C" w14:textId="0B1DB9CA"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è fatto obbligo agli avvocati e alle parti di tenere riservate le proposte, le dichiarazioni e le informazioni ricevute nel corso del procedimento;</w:t>
      </w:r>
    </w:p>
    <w:p w14:paraId="55B6B8B2" w14:textId="0E6D4085"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le proposte, le dichiarazioni e le informazioni acquisite nel corso del procedimento non possono essere utilizzate nel giudizio avente in tutto o in parte il medesimo oggetto; </w:t>
      </w:r>
    </w:p>
    <w:p w14:paraId="5DD8652C"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51AE2106" w14:textId="15E73D16"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lastRenderedPageBreak/>
        <w:t xml:space="preserve">- che a tutti i partecipanti al procedimento si applicano le disposizioni dell'articolo 200 del </w:t>
      </w:r>
      <w:r w:rsidR="00EE6246">
        <w:rPr>
          <w:rFonts w:cstheme="minorHAnsi"/>
          <w:sz w:val="24"/>
          <w:szCs w:val="24"/>
        </w:rPr>
        <w:t>c</w:t>
      </w:r>
      <w:r w:rsidRPr="00AE7D5F">
        <w:rPr>
          <w:rFonts w:cstheme="minorHAnsi"/>
          <w:sz w:val="24"/>
          <w:szCs w:val="24"/>
        </w:rPr>
        <w:t xml:space="preserve">odice di procedura penale e si estendono le garanzie previste per il difensore dalle disposizioni dell'articolo 103 del medesimo </w:t>
      </w:r>
      <w:r w:rsidR="00EE6246">
        <w:rPr>
          <w:rFonts w:cstheme="minorHAnsi"/>
          <w:sz w:val="24"/>
          <w:szCs w:val="24"/>
        </w:rPr>
        <w:t>c</w:t>
      </w:r>
      <w:r w:rsidRPr="00AE7D5F">
        <w:rPr>
          <w:rFonts w:cstheme="minorHAnsi"/>
          <w:sz w:val="24"/>
          <w:szCs w:val="24"/>
        </w:rPr>
        <w:t xml:space="preserve">odice di procedura penale in quanto applicabili;  </w:t>
      </w:r>
    </w:p>
    <w:p w14:paraId="2035CD6E"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4B16BE2A" w14:textId="1F8BC0D9"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l'accordo eventualmente raggiunto all'esito del presente procedimento, sottoscritto dalle parti e dagli avvocati che le assistono, costituisce titolo esecutivo e per l'iscrizione di ipoteca giudiziale;</w:t>
      </w:r>
    </w:p>
    <w:p w14:paraId="7CB69D3D" w14:textId="730CA0C1" w:rsidR="00185E1D" w:rsidRPr="004C31DD"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che g</w:t>
      </w:r>
      <w:r w:rsidRPr="006D0B54">
        <w:rPr>
          <w:rFonts w:cstheme="minorHAnsi"/>
          <w:sz w:val="24"/>
          <w:szCs w:val="24"/>
        </w:rPr>
        <w:t>li eventuali patti di trasferimento immobiliari contenuti</w:t>
      </w:r>
      <w:r>
        <w:rPr>
          <w:rFonts w:cstheme="minorHAnsi"/>
          <w:sz w:val="24"/>
          <w:szCs w:val="24"/>
        </w:rPr>
        <w:t xml:space="preserve"> </w:t>
      </w:r>
      <w:r w:rsidRPr="006D0B54">
        <w:rPr>
          <w:rFonts w:cstheme="minorHAnsi"/>
          <w:sz w:val="24"/>
          <w:szCs w:val="24"/>
        </w:rPr>
        <w:t>nell'accordo hanno effetti obbligatori</w:t>
      </w:r>
      <w:r>
        <w:rPr>
          <w:rFonts w:cstheme="minorHAnsi"/>
          <w:sz w:val="24"/>
          <w:szCs w:val="24"/>
        </w:rPr>
        <w:t xml:space="preserve"> per cui </w:t>
      </w:r>
      <w:r w:rsidR="00AE7D5F" w:rsidRPr="00AE7D5F">
        <w:rPr>
          <w:rFonts w:cstheme="minorHAnsi"/>
          <w:sz w:val="24"/>
          <w:szCs w:val="24"/>
        </w:rPr>
        <w:t xml:space="preserve">ove con l'accordo </w:t>
      </w:r>
      <w:r>
        <w:rPr>
          <w:rFonts w:cstheme="minorHAnsi"/>
          <w:sz w:val="24"/>
          <w:szCs w:val="24"/>
        </w:rPr>
        <w:t>venga</w:t>
      </w:r>
      <w:r w:rsidR="00AE7D5F" w:rsidRPr="00AE7D5F">
        <w:rPr>
          <w:rFonts w:cstheme="minorHAnsi"/>
          <w:sz w:val="24"/>
          <w:szCs w:val="24"/>
        </w:rPr>
        <w:t xml:space="preserve"> conclu</w:t>
      </w:r>
      <w:r>
        <w:rPr>
          <w:rFonts w:cstheme="minorHAnsi"/>
          <w:sz w:val="24"/>
          <w:szCs w:val="24"/>
        </w:rPr>
        <w:t>so</w:t>
      </w:r>
      <w:r w:rsidR="00AE7D5F" w:rsidRPr="00AE7D5F">
        <w:rPr>
          <w:rFonts w:cstheme="minorHAnsi"/>
          <w:sz w:val="24"/>
          <w:szCs w:val="24"/>
        </w:rPr>
        <w:t xml:space="preserve"> uno dei contratti o </w:t>
      </w:r>
      <w:r>
        <w:rPr>
          <w:rFonts w:cstheme="minorHAnsi"/>
          <w:sz w:val="24"/>
          <w:szCs w:val="24"/>
        </w:rPr>
        <w:t xml:space="preserve">venga </w:t>
      </w:r>
      <w:r w:rsidR="00AE7D5F" w:rsidRPr="00AE7D5F">
        <w:rPr>
          <w:rFonts w:cstheme="minorHAnsi"/>
          <w:sz w:val="24"/>
          <w:szCs w:val="24"/>
        </w:rPr>
        <w:t>compi</w:t>
      </w:r>
      <w:r>
        <w:rPr>
          <w:rFonts w:cstheme="minorHAnsi"/>
          <w:sz w:val="24"/>
          <w:szCs w:val="24"/>
        </w:rPr>
        <w:t>uto</w:t>
      </w:r>
      <w:r w:rsidR="00AE7D5F" w:rsidRPr="00AE7D5F">
        <w:rPr>
          <w:rFonts w:cstheme="minorHAnsi"/>
          <w:sz w:val="24"/>
          <w:szCs w:val="24"/>
        </w:rPr>
        <w:t xml:space="preserve"> uno degli atti soggetti a trascrizione le relative sottoscrizioni dovranno essere autenticate da un pubblico ufficiale a ciò autorizzato</w:t>
      </w:r>
      <w:r w:rsidR="00AE7D5F">
        <w:rPr>
          <w:rFonts w:cstheme="minorHAnsi"/>
          <w:sz w:val="24"/>
          <w:szCs w:val="24"/>
        </w:rPr>
        <w:t>;</w:t>
      </w:r>
    </w:p>
    <w:p w14:paraId="04BB2A12" w14:textId="0ECDD62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106FD4">
        <w:rPr>
          <w:rFonts w:cstheme="minorHAnsi"/>
          <w:sz w:val="24"/>
          <w:szCs w:val="24"/>
        </w:rPr>
        <w:t xml:space="preserve">in mancanza </w:t>
      </w:r>
      <w:r w:rsidR="00106FD4" w:rsidRPr="00106FD4">
        <w:rPr>
          <w:rFonts w:cstheme="minorHAnsi"/>
          <w:sz w:val="24"/>
          <w:szCs w:val="24"/>
        </w:rPr>
        <w:t>di figli minori,</w:t>
      </w:r>
      <w:r w:rsidR="00106FD4">
        <w:rPr>
          <w:rFonts w:cstheme="minorHAnsi"/>
          <w:sz w:val="24"/>
          <w:szCs w:val="24"/>
        </w:rPr>
        <w:t xml:space="preserve"> di figli maggiorenni </w:t>
      </w:r>
      <w:r w:rsidR="00106FD4" w:rsidRPr="00106FD4">
        <w:rPr>
          <w:rFonts w:cstheme="minorHAnsi"/>
          <w:sz w:val="24"/>
          <w:szCs w:val="24"/>
        </w:rPr>
        <w:t>incapaci</w:t>
      </w:r>
      <w:r w:rsidR="00106FD4">
        <w:rPr>
          <w:rFonts w:cstheme="minorHAnsi"/>
          <w:sz w:val="24"/>
          <w:szCs w:val="24"/>
        </w:rPr>
        <w:t xml:space="preserve"> o</w:t>
      </w:r>
      <w:r w:rsidR="00106FD4" w:rsidRPr="00106FD4">
        <w:rPr>
          <w:rFonts w:cstheme="minorHAnsi"/>
          <w:sz w:val="24"/>
          <w:szCs w:val="24"/>
        </w:rPr>
        <w:t xml:space="preserve"> portatori di handicap grave ai sensi dell'art 3, comma 3, L. n. 104/92, </w:t>
      </w:r>
      <w:r w:rsidR="00106FD4">
        <w:rPr>
          <w:rFonts w:cstheme="minorHAnsi"/>
          <w:sz w:val="24"/>
          <w:szCs w:val="24"/>
        </w:rPr>
        <w:t xml:space="preserve">ovvero </w:t>
      </w:r>
      <w:r w:rsidR="00106FD4" w:rsidRPr="00106FD4">
        <w:rPr>
          <w:rFonts w:cstheme="minorHAnsi"/>
          <w:sz w:val="24"/>
          <w:szCs w:val="24"/>
        </w:rPr>
        <w:t xml:space="preserve">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al Procuratore della Repubblica presso il Tribunale competente il quale, ove non ravvisi irregolarità, comunicherà agli </w:t>
      </w:r>
      <w:r w:rsidR="00AE7D5F">
        <w:rPr>
          <w:rFonts w:cstheme="minorHAnsi"/>
          <w:sz w:val="24"/>
          <w:szCs w:val="24"/>
        </w:rPr>
        <w:t>a</w:t>
      </w:r>
      <w:r w:rsidRPr="004C31DD">
        <w:rPr>
          <w:rFonts w:cstheme="minorHAnsi"/>
          <w:sz w:val="24"/>
          <w:szCs w:val="24"/>
        </w:rPr>
        <w:t xml:space="preserve">vvocati il nullaosta necessario agli adempimenti successivi; </w:t>
      </w:r>
    </w:p>
    <w:p w14:paraId="72948092" w14:textId="583A4A40"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AE7D5F" w:rsidRPr="00AE7D5F">
        <w:rPr>
          <w:rFonts w:cstheme="minorHAnsi"/>
          <w:sz w:val="24"/>
          <w:szCs w:val="24"/>
        </w:rPr>
        <w:t xml:space="preserve">in presenza </w:t>
      </w:r>
      <w:r w:rsidR="00106FD4" w:rsidRPr="00106FD4">
        <w:rPr>
          <w:rFonts w:cstheme="minorHAnsi"/>
          <w:sz w:val="24"/>
          <w:szCs w:val="24"/>
        </w:rPr>
        <w:t xml:space="preserve">di figli minori, di figli maggiorenni incapaci o portatori di handicap grave ai sensi dell'art 3, comma 3, L. n. 104/92, ovvero 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w:t>
      </w:r>
      <w:r w:rsidR="00106FD4">
        <w:rPr>
          <w:rFonts w:cstheme="minorHAnsi"/>
          <w:sz w:val="24"/>
          <w:szCs w:val="24"/>
        </w:rPr>
        <w:t xml:space="preserve">entro dieci giorni </w:t>
      </w:r>
      <w:r w:rsidRPr="004C31DD">
        <w:rPr>
          <w:rFonts w:cstheme="minorHAnsi"/>
          <w:sz w:val="24"/>
          <w:szCs w:val="24"/>
        </w:rPr>
        <w:t>al Procuratore della Repubblica presso il Tribunale competente il quale lo autorizzerà ove lo ritenga rispondente all'interesse dei figli mentre, in caso contrario</w:t>
      </w:r>
      <w:r w:rsidR="00233B82" w:rsidRPr="004C31DD">
        <w:rPr>
          <w:rFonts w:cstheme="minorHAnsi"/>
          <w:sz w:val="24"/>
          <w:szCs w:val="24"/>
        </w:rPr>
        <w:t xml:space="preserve"> oppure ove ritenga necessario procedere all’ascolto del minore</w:t>
      </w:r>
      <w:r w:rsidR="00EE6246">
        <w:rPr>
          <w:rFonts w:cstheme="minorHAnsi"/>
          <w:sz w:val="24"/>
          <w:szCs w:val="24"/>
        </w:rPr>
        <w:t xml:space="preserve"> (come previsto dal comma 2, articolo 6, secondo periodo del </w:t>
      </w:r>
      <w:proofErr w:type="spellStart"/>
      <w:r w:rsidR="00EE6246">
        <w:rPr>
          <w:rFonts w:cstheme="minorHAnsi"/>
          <w:sz w:val="24"/>
          <w:szCs w:val="24"/>
        </w:rPr>
        <w:t>d.l.</w:t>
      </w:r>
      <w:proofErr w:type="spellEnd"/>
      <w:r w:rsidR="00EE6246">
        <w:rPr>
          <w:rFonts w:cstheme="minorHAnsi"/>
          <w:sz w:val="24"/>
          <w:szCs w:val="24"/>
        </w:rPr>
        <w:t xml:space="preserve"> 132/2014, modificato dall’art. 29, comma 5 del d.lgs. 149/2022)</w:t>
      </w:r>
      <w:r w:rsidRPr="004C31DD">
        <w:rPr>
          <w:rFonts w:cstheme="minorHAnsi"/>
          <w:sz w:val="24"/>
          <w:szCs w:val="24"/>
        </w:rPr>
        <w:t xml:space="preserve">, lo trasmetterà al Presidente del Tribunale che fisserà la comparizione delle </w:t>
      </w:r>
      <w:r w:rsidR="001549E4">
        <w:rPr>
          <w:rFonts w:cstheme="minorHAnsi"/>
          <w:sz w:val="24"/>
          <w:szCs w:val="24"/>
        </w:rPr>
        <w:t>p</w:t>
      </w:r>
      <w:r w:rsidRPr="004C31DD">
        <w:rPr>
          <w:rFonts w:cstheme="minorHAnsi"/>
          <w:sz w:val="24"/>
          <w:szCs w:val="24"/>
        </w:rPr>
        <w:t>arti per i provvedimenti consequenziali;</w:t>
      </w:r>
    </w:p>
    <w:p w14:paraId="2A5BA55B" w14:textId="4FD5D404" w:rsidR="00F21778" w:rsidRDefault="00185E1D" w:rsidP="00F21778">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l'accordo </w:t>
      </w:r>
      <w:r w:rsidR="00F21778" w:rsidRPr="00F21778">
        <w:rPr>
          <w:rFonts w:cstheme="minorHAnsi"/>
          <w:sz w:val="24"/>
          <w:szCs w:val="24"/>
        </w:rPr>
        <w:t>raggiunto a seguito della convenzione produce gli</w:t>
      </w:r>
      <w:r w:rsidR="00F21778">
        <w:rPr>
          <w:rFonts w:cstheme="minorHAnsi"/>
          <w:sz w:val="24"/>
          <w:szCs w:val="24"/>
        </w:rPr>
        <w:t xml:space="preserve"> </w:t>
      </w:r>
      <w:r w:rsidR="00F21778" w:rsidRPr="00F21778">
        <w:rPr>
          <w:rFonts w:cstheme="minorHAnsi"/>
          <w:sz w:val="24"/>
          <w:szCs w:val="24"/>
        </w:rPr>
        <w:t>effetti e tiene luogo dei provvedimenti giudiziali che definiscono,</w:t>
      </w:r>
      <w:r w:rsidR="00F21778">
        <w:rPr>
          <w:rFonts w:cstheme="minorHAnsi"/>
          <w:sz w:val="24"/>
          <w:szCs w:val="24"/>
        </w:rPr>
        <w:t xml:space="preserve"> </w:t>
      </w:r>
      <w:r w:rsidR="00F21778" w:rsidRPr="00F21778">
        <w:rPr>
          <w:rFonts w:cstheme="minorHAnsi"/>
          <w:sz w:val="24"/>
          <w:szCs w:val="24"/>
        </w:rPr>
        <w:t>nei casi di cui ai commi 1 e 1-bis</w:t>
      </w:r>
      <w:r w:rsidR="00F21778">
        <w:rPr>
          <w:rFonts w:cstheme="minorHAnsi"/>
          <w:sz w:val="24"/>
          <w:szCs w:val="24"/>
        </w:rPr>
        <w:t xml:space="preserve"> dell’art. 6 </w:t>
      </w:r>
      <w:proofErr w:type="spellStart"/>
      <w:r w:rsidR="00F21778">
        <w:rPr>
          <w:rFonts w:cstheme="minorHAnsi"/>
          <w:sz w:val="24"/>
          <w:szCs w:val="24"/>
        </w:rPr>
        <w:t>d.l.</w:t>
      </w:r>
      <w:proofErr w:type="spellEnd"/>
      <w:r w:rsidR="00F21778">
        <w:rPr>
          <w:rFonts w:cstheme="minorHAnsi"/>
          <w:sz w:val="24"/>
          <w:szCs w:val="24"/>
        </w:rPr>
        <w:t xml:space="preserve"> 132/2014</w:t>
      </w:r>
      <w:r w:rsidR="00DE576B">
        <w:rPr>
          <w:rFonts w:cstheme="minorHAnsi"/>
          <w:sz w:val="24"/>
          <w:szCs w:val="24"/>
        </w:rPr>
        <w:t xml:space="preserve"> e di cui al comma 24 della l.</w:t>
      </w:r>
      <w:r w:rsidR="00DE576B" w:rsidRPr="00DE576B">
        <w:rPr>
          <w:rFonts w:cstheme="minorHAnsi"/>
          <w:sz w:val="24"/>
          <w:szCs w:val="24"/>
        </w:rPr>
        <w:t xml:space="preserve"> 76</w:t>
      </w:r>
      <w:r w:rsidR="00DE576B">
        <w:rPr>
          <w:rFonts w:cstheme="minorHAnsi"/>
          <w:sz w:val="24"/>
          <w:szCs w:val="24"/>
        </w:rPr>
        <w:t>/2016</w:t>
      </w:r>
      <w:r w:rsidR="00F21778" w:rsidRPr="00F21778">
        <w:rPr>
          <w:rFonts w:cstheme="minorHAnsi"/>
          <w:sz w:val="24"/>
          <w:szCs w:val="24"/>
        </w:rPr>
        <w:t>, i procedimenti di separazione</w:t>
      </w:r>
      <w:r w:rsidR="00F21778">
        <w:rPr>
          <w:rFonts w:cstheme="minorHAnsi"/>
          <w:sz w:val="24"/>
          <w:szCs w:val="24"/>
        </w:rPr>
        <w:t xml:space="preserve"> </w:t>
      </w:r>
      <w:r w:rsidR="00F21778" w:rsidRPr="00F21778">
        <w:rPr>
          <w:rFonts w:cstheme="minorHAnsi"/>
          <w:sz w:val="24"/>
          <w:szCs w:val="24"/>
        </w:rPr>
        <w:t>personale, di cessazione degli  effetti  civili  del  matrimonio,  di</w:t>
      </w:r>
      <w:r w:rsidR="00F21778">
        <w:rPr>
          <w:rFonts w:cstheme="minorHAnsi"/>
          <w:sz w:val="24"/>
          <w:szCs w:val="24"/>
        </w:rPr>
        <w:t xml:space="preserve"> </w:t>
      </w:r>
      <w:r w:rsidR="00F21778" w:rsidRPr="00F21778">
        <w:rPr>
          <w:rFonts w:cstheme="minorHAnsi"/>
          <w:sz w:val="24"/>
          <w:szCs w:val="24"/>
        </w:rPr>
        <w:t>scioglimento  del  matrimonio  e  di  modifica  delle  condizioni  di</w:t>
      </w:r>
      <w:r w:rsidR="00F21778">
        <w:rPr>
          <w:rFonts w:cstheme="minorHAnsi"/>
          <w:sz w:val="24"/>
          <w:szCs w:val="24"/>
        </w:rPr>
        <w:t xml:space="preserve"> </w:t>
      </w:r>
      <w:r w:rsidR="00F21778" w:rsidRPr="00F21778">
        <w:rPr>
          <w:rFonts w:cstheme="minorHAnsi"/>
          <w:sz w:val="24"/>
          <w:szCs w:val="24"/>
        </w:rPr>
        <w:t>separazione o di divorzio,</w:t>
      </w:r>
      <w:r w:rsidR="00DE576B" w:rsidRPr="00DE576B">
        <w:t xml:space="preserve"> </w:t>
      </w:r>
      <w:r w:rsidR="00DE576B">
        <w:t xml:space="preserve">di </w:t>
      </w:r>
      <w:r w:rsidR="00DE576B" w:rsidRPr="00DE576B">
        <w:rPr>
          <w:rFonts w:cstheme="minorHAnsi"/>
          <w:sz w:val="24"/>
          <w:szCs w:val="24"/>
        </w:rPr>
        <w:t>scioglimento dell’unione civile</w:t>
      </w:r>
      <w:r w:rsidR="00DE576B">
        <w:rPr>
          <w:rFonts w:cstheme="minorHAnsi"/>
          <w:sz w:val="24"/>
          <w:szCs w:val="24"/>
        </w:rPr>
        <w:t xml:space="preserve"> e </w:t>
      </w:r>
      <w:r w:rsidR="00DE576B" w:rsidRPr="00DE576B">
        <w:rPr>
          <w:rFonts w:cstheme="minorHAnsi"/>
          <w:sz w:val="24"/>
          <w:szCs w:val="24"/>
        </w:rPr>
        <w:t>modifica delle condizioni dello scioglimento dell’unione civile</w:t>
      </w:r>
      <w:r w:rsidR="00DE576B">
        <w:rPr>
          <w:rFonts w:cstheme="minorHAnsi"/>
          <w:sz w:val="24"/>
          <w:szCs w:val="24"/>
        </w:rPr>
        <w:t>,</w:t>
      </w:r>
      <w:r w:rsidR="00F21778" w:rsidRPr="00F21778">
        <w:rPr>
          <w:rFonts w:cstheme="minorHAnsi"/>
          <w:sz w:val="24"/>
          <w:szCs w:val="24"/>
        </w:rPr>
        <w:t xml:space="preserve"> di affidamento e di </w:t>
      </w:r>
      <w:r w:rsidR="00F21778" w:rsidRPr="00F21778">
        <w:rPr>
          <w:rFonts w:cstheme="minorHAnsi"/>
          <w:sz w:val="24"/>
          <w:szCs w:val="24"/>
        </w:rPr>
        <w:lastRenderedPageBreak/>
        <w:t>mantenimento dei figli</w:t>
      </w:r>
      <w:r w:rsidR="00F21778">
        <w:rPr>
          <w:rFonts w:cstheme="minorHAnsi"/>
          <w:sz w:val="24"/>
          <w:szCs w:val="24"/>
        </w:rPr>
        <w:t xml:space="preserve"> </w:t>
      </w:r>
      <w:r w:rsidR="00F21778" w:rsidRPr="00F21778">
        <w:rPr>
          <w:rFonts w:cstheme="minorHAnsi"/>
          <w:sz w:val="24"/>
          <w:szCs w:val="24"/>
        </w:rPr>
        <w:t>minori nati fuori del  matrimonio,  nonché  i  procedimenti  per  la</w:t>
      </w:r>
      <w:r w:rsidR="00F21778">
        <w:rPr>
          <w:rFonts w:cstheme="minorHAnsi"/>
          <w:sz w:val="24"/>
          <w:szCs w:val="24"/>
        </w:rPr>
        <w:t xml:space="preserve"> </w:t>
      </w:r>
      <w:r w:rsidR="00F21778" w:rsidRPr="00F21778">
        <w:rPr>
          <w:rFonts w:cstheme="minorHAnsi"/>
          <w:sz w:val="24"/>
          <w:szCs w:val="24"/>
        </w:rPr>
        <w:t>disciplina delle modalità di mantenimento dei figli maggiorenni  non</w:t>
      </w:r>
      <w:r w:rsidR="00F21778">
        <w:rPr>
          <w:rFonts w:cstheme="minorHAnsi"/>
          <w:sz w:val="24"/>
          <w:szCs w:val="24"/>
        </w:rPr>
        <w:t xml:space="preserve"> </w:t>
      </w:r>
      <w:r w:rsidR="00F21778" w:rsidRPr="00F21778">
        <w:rPr>
          <w:rFonts w:cstheme="minorHAnsi"/>
          <w:sz w:val="24"/>
          <w:szCs w:val="24"/>
        </w:rPr>
        <w:t>economicamente autosufficienti e per  la  modifica  delle  condizioni</w:t>
      </w:r>
      <w:r w:rsidR="00F21778">
        <w:rPr>
          <w:rFonts w:cstheme="minorHAnsi"/>
          <w:sz w:val="24"/>
          <w:szCs w:val="24"/>
        </w:rPr>
        <w:t xml:space="preserve"> </w:t>
      </w:r>
      <w:r w:rsidR="00F21778" w:rsidRPr="00F21778">
        <w:rPr>
          <w:rFonts w:cstheme="minorHAnsi"/>
          <w:sz w:val="24"/>
          <w:szCs w:val="24"/>
        </w:rPr>
        <w:t>già determinate, per la determinazione degli alimenti e per la  loro</w:t>
      </w:r>
      <w:r w:rsidR="00F21778">
        <w:rPr>
          <w:rFonts w:cstheme="minorHAnsi"/>
          <w:sz w:val="24"/>
          <w:szCs w:val="24"/>
        </w:rPr>
        <w:t xml:space="preserve"> </w:t>
      </w:r>
      <w:r w:rsidR="00F21778" w:rsidRPr="00F21778">
        <w:rPr>
          <w:rFonts w:cstheme="minorHAnsi"/>
          <w:sz w:val="24"/>
          <w:szCs w:val="24"/>
        </w:rPr>
        <w:t>modifica</w:t>
      </w:r>
      <w:r w:rsidR="00F21778">
        <w:rPr>
          <w:rFonts w:cstheme="minorHAnsi"/>
          <w:sz w:val="24"/>
          <w:szCs w:val="24"/>
        </w:rPr>
        <w:t>;</w:t>
      </w:r>
    </w:p>
    <w:p w14:paraId="4EB09473" w14:textId="67FAEBFE" w:rsidR="00410672" w:rsidRPr="00F21778" w:rsidRDefault="00F21778" w:rsidP="00410672">
      <w:pPr>
        <w:pStyle w:val="Paragrafoelenco"/>
        <w:shd w:val="clear" w:color="auto" w:fill="FFFFFF"/>
        <w:spacing w:after="0" w:line="360" w:lineRule="auto"/>
        <w:jc w:val="both"/>
        <w:rPr>
          <w:rFonts w:cstheme="minorHAnsi"/>
          <w:sz w:val="24"/>
          <w:szCs w:val="24"/>
        </w:rPr>
      </w:pPr>
      <w:r w:rsidRPr="00F21778">
        <w:rPr>
          <w:rFonts w:cstheme="minorHAnsi"/>
          <w:sz w:val="24"/>
          <w:szCs w:val="24"/>
        </w:rPr>
        <w:t>- che copia dell'accordo, autenticata dall'avvocato</w:t>
      </w:r>
      <w:r>
        <w:rPr>
          <w:rFonts w:cstheme="minorHAnsi"/>
          <w:sz w:val="24"/>
          <w:szCs w:val="24"/>
        </w:rPr>
        <w:t>,</w:t>
      </w:r>
      <w:r w:rsidRPr="00F21778">
        <w:rPr>
          <w:rFonts w:cstheme="minorHAnsi"/>
          <w:sz w:val="24"/>
          <w:szCs w:val="24"/>
        </w:rPr>
        <w:t xml:space="preserve"> verrà trasmessa all'Ufficiale dello Stato Civile del Comune in cui il matrimonio </w:t>
      </w:r>
      <w:r w:rsidR="00DE576B">
        <w:rPr>
          <w:rFonts w:cstheme="minorHAnsi"/>
          <w:sz w:val="24"/>
          <w:szCs w:val="24"/>
        </w:rPr>
        <w:t xml:space="preserve">o l’unione civile </w:t>
      </w:r>
      <w:r w:rsidRPr="00F21778">
        <w:rPr>
          <w:rFonts w:cstheme="minorHAnsi"/>
          <w:sz w:val="24"/>
          <w:szCs w:val="24"/>
        </w:rPr>
        <w:t xml:space="preserve">fu iscritto o trascritto e verrà </w:t>
      </w:r>
      <w:r>
        <w:rPr>
          <w:rFonts w:cstheme="minorHAnsi"/>
          <w:sz w:val="24"/>
          <w:szCs w:val="24"/>
        </w:rPr>
        <w:t>trasmessa</w:t>
      </w:r>
      <w:r w:rsidRPr="00F21778">
        <w:rPr>
          <w:rFonts w:cstheme="minorHAnsi"/>
          <w:sz w:val="24"/>
          <w:szCs w:val="24"/>
        </w:rPr>
        <w:t>, munito di nullaosta o di</w:t>
      </w:r>
      <w:r>
        <w:rPr>
          <w:rFonts w:cstheme="minorHAnsi"/>
          <w:sz w:val="24"/>
          <w:szCs w:val="24"/>
        </w:rPr>
        <w:t xml:space="preserve"> </w:t>
      </w:r>
      <w:r w:rsidRPr="00F21778">
        <w:rPr>
          <w:rFonts w:cstheme="minorHAnsi"/>
          <w:sz w:val="24"/>
          <w:szCs w:val="24"/>
        </w:rPr>
        <w:t>autorizzazione</w:t>
      </w:r>
      <w:r>
        <w:rPr>
          <w:rFonts w:cstheme="minorHAnsi"/>
          <w:sz w:val="24"/>
          <w:szCs w:val="24"/>
        </w:rPr>
        <w:t xml:space="preserve">, </w:t>
      </w:r>
      <w:r w:rsidRPr="00F21778">
        <w:rPr>
          <w:rFonts w:cstheme="minorHAnsi"/>
          <w:sz w:val="24"/>
          <w:szCs w:val="24"/>
        </w:rPr>
        <w:t>a mezzo posta elettronica certificata o con</w:t>
      </w:r>
      <w:r>
        <w:rPr>
          <w:rFonts w:cstheme="minorHAnsi"/>
          <w:sz w:val="24"/>
          <w:szCs w:val="24"/>
        </w:rPr>
        <w:t xml:space="preserve"> </w:t>
      </w:r>
      <w:r w:rsidRPr="00F21778">
        <w:rPr>
          <w:rFonts w:cstheme="minorHAnsi"/>
          <w:sz w:val="24"/>
          <w:szCs w:val="24"/>
        </w:rPr>
        <w:t>altro sistema elettronico di recapito certificato qualificato</w:t>
      </w:r>
      <w:r>
        <w:rPr>
          <w:rFonts w:cstheme="minorHAnsi"/>
          <w:sz w:val="24"/>
          <w:szCs w:val="24"/>
        </w:rPr>
        <w:t xml:space="preserve">, al </w:t>
      </w:r>
      <w:r w:rsidRPr="00F21778">
        <w:rPr>
          <w:rFonts w:cstheme="minorHAnsi"/>
          <w:sz w:val="24"/>
          <w:szCs w:val="24"/>
        </w:rPr>
        <w:t>Consiglio dell'ordine</w:t>
      </w:r>
      <w:r w:rsidR="00410672">
        <w:rPr>
          <w:rFonts w:cstheme="minorHAnsi"/>
          <w:sz w:val="24"/>
          <w:szCs w:val="24"/>
        </w:rPr>
        <w:t xml:space="preserve"> </w:t>
      </w:r>
      <w:r w:rsidRPr="00F21778">
        <w:rPr>
          <w:rFonts w:cstheme="minorHAnsi"/>
          <w:sz w:val="24"/>
          <w:szCs w:val="24"/>
        </w:rPr>
        <w:t xml:space="preserve">presso cui </w:t>
      </w:r>
      <w:r w:rsidR="00410672">
        <w:rPr>
          <w:rFonts w:cstheme="minorHAnsi"/>
          <w:sz w:val="24"/>
          <w:szCs w:val="24"/>
        </w:rPr>
        <w:t>è</w:t>
      </w:r>
      <w:r w:rsidRPr="00F21778">
        <w:rPr>
          <w:rFonts w:cstheme="minorHAnsi"/>
          <w:sz w:val="24"/>
          <w:szCs w:val="24"/>
        </w:rPr>
        <w:t xml:space="preserve"> iscritto uno </w:t>
      </w:r>
      <w:r w:rsidR="00410672" w:rsidRPr="00F21778">
        <w:rPr>
          <w:rFonts w:cstheme="minorHAnsi"/>
          <w:sz w:val="24"/>
          <w:szCs w:val="24"/>
        </w:rPr>
        <w:t>degli avvocati</w:t>
      </w:r>
      <w:r w:rsidRPr="00F21778">
        <w:rPr>
          <w:rFonts w:cstheme="minorHAnsi"/>
          <w:sz w:val="24"/>
          <w:szCs w:val="24"/>
        </w:rPr>
        <w:t>, che ne cura la</w:t>
      </w:r>
      <w:r w:rsidR="00410672">
        <w:rPr>
          <w:rFonts w:cstheme="minorHAnsi"/>
          <w:sz w:val="24"/>
          <w:szCs w:val="24"/>
        </w:rPr>
        <w:t xml:space="preserve"> </w:t>
      </w:r>
      <w:r w:rsidRPr="00F21778">
        <w:rPr>
          <w:rFonts w:cstheme="minorHAnsi"/>
          <w:sz w:val="24"/>
          <w:szCs w:val="24"/>
        </w:rPr>
        <w:t xml:space="preserve">conservazione </w:t>
      </w:r>
      <w:r w:rsidR="00410672">
        <w:rPr>
          <w:rFonts w:cstheme="minorHAnsi"/>
          <w:sz w:val="24"/>
          <w:szCs w:val="24"/>
        </w:rPr>
        <w:t>a</w:t>
      </w:r>
      <w:r w:rsidRPr="00F21778">
        <w:rPr>
          <w:rFonts w:cstheme="minorHAnsi"/>
          <w:sz w:val="24"/>
          <w:szCs w:val="24"/>
        </w:rPr>
        <w:t>i</w:t>
      </w:r>
      <w:r w:rsidR="00410672" w:rsidRPr="00410672">
        <w:t xml:space="preserve"> </w:t>
      </w:r>
      <w:r w:rsidR="00410672">
        <w:t xml:space="preserve">sensi </w:t>
      </w:r>
      <w:r w:rsidR="00410672" w:rsidRPr="00410672">
        <w:rPr>
          <w:rFonts w:cstheme="minorHAnsi"/>
          <w:sz w:val="24"/>
          <w:szCs w:val="24"/>
        </w:rPr>
        <w:t>d</w:t>
      </w:r>
      <w:r w:rsidR="00410672">
        <w:rPr>
          <w:rFonts w:cstheme="minorHAnsi"/>
          <w:sz w:val="24"/>
          <w:szCs w:val="24"/>
        </w:rPr>
        <w:t>e</w:t>
      </w:r>
      <w:r w:rsidR="00410672" w:rsidRPr="00410672">
        <w:rPr>
          <w:rFonts w:cstheme="minorHAnsi"/>
          <w:sz w:val="24"/>
          <w:szCs w:val="24"/>
        </w:rPr>
        <w:t>ll'art</w:t>
      </w:r>
      <w:r w:rsidR="00410672">
        <w:rPr>
          <w:rFonts w:cstheme="minorHAnsi"/>
          <w:sz w:val="24"/>
          <w:szCs w:val="24"/>
        </w:rPr>
        <w:t>.</w:t>
      </w:r>
      <w:r w:rsidR="00410672" w:rsidRPr="00410672">
        <w:rPr>
          <w:rFonts w:cstheme="minorHAnsi"/>
          <w:sz w:val="24"/>
          <w:szCs w:val="24"/>
        </w:rPr>
        <w:t xml:space="preserve"> 43 del d</w:t>
      </w:r>
      <w:r w:rsidR="00410672">
        <w:rPr>
          <w:rFonts w:cstheme="minorHAnsi"/>
          <w:sz w:val="24"/>
          <w:szCs w:val="24"/>
        </w:rPr>
        <w:t xml:space="preserve">.lgs. </w:t>
      </w:r>
      <w:r w:rsidR="00410672" w:rsidRPr="00410672">
        <w:rPr>
          <w:rFonts w:cstheme="minorHAnsi"/>
          <w:sz w:val="24"/>
          <w:szCs w:val="24"/>
        </w:rPr>
        <w:t>7 marzo 2005, n. 82</w:t>
      </w:r>
      <w:r w:rsidR="00410672">
        <w:rPr>
          <w:rFonts w:cstheme="minorHAnsi"/>
          <w:sz w:val="24"/>
          <w:szCs w:val="24"/>
        </w:rPr>
        <w:t xml:space="preserve"> i</w:t>
      </w:r>
      <w:r w:rsidRPr="00F21778">
        <w:rPr>
          <w:rFonts w:cstheme="minorHAnsi"/>
          <w:sz w:val="24"/>
          <w:szCs w:val="24"/>
        </w:rPr>
        <w:t>n apposito archivio</w:t>
      </w:r>
      <w:r w:rsidR="00410672">
        <w:rPr>
          <w:rFonts w:cstheme="minorHAnsi"/>
          <w:sz w:val="24"/>
          <w:szCs w:val="24"/>
        </w:rPr>
        <w:t xml:space="preserve"> e ne</w:t>
      </w:r>
      <w:r w:rsidRPr="00F21778">
        <w:rPr>
          <w:rFonts w:cstheme="minorHAnsi"/>
          <w:sz w:val="24"/>
          <w:szCs w:val="24"/>
        </w:rPr>
        <w:t xml:space="preserve"> rilascia copia autentica alle parti e ai</w:t>
      </w:r>
      <w:r w:rsidR="00410672">
        <w:rPr>
          <w:rFonts w:cstheme="minorHAnsi"/>
          <w:sz w:val="24"/>
          <w:szCs w:val="24"/>
        </w:rPr>
        <w:t xml:space="preserve"> </w:t>
      </w:r>
      <w:r w:rsidRPr="00F21778">
        <w:rPr>
          <w:rFonts w:cstheme="minorHAnsi"/>
          <w:sz w:val="24"/>
          <w:szCs w:val="24"/>
        </w:rPr>
        <w:t>difensori che lo hanno sottoscritto</w:t>
      </w:r>
      <w:r w:rsidR="00410672">
        <w:rPr>
          <w:rFonts w:cstheme="minorHAnsi"/>
          <w:sz w:val="24"/>
          <w:szCs w:val="24"/>
        </w:rPr>
        <w:t>;</w:t>
      </w:r>
      <w:r w:rsidRPr="00F21778">
        <w:rPr>
          <w:rFonts w:cstheme="minorHAnsi"/>
          <w:sz w:val="24"/>
          <w:szCs w:val="24"/>
        </w:rPr>
        <w:t xml:space="preserve"> </w:t>
      </w:r>
    </w:p>
    <w:p w14:paraId="64EB7458" w14:textId="39E084DE" w:rsidR="00F21778" w:rsidRDefault="00410672" w:rsidP="00F21778">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DE576B">
        <w:rPr>
          <w:rFonts w:cstheme="minorHAnsi"/>
          <w:sz w:val="24"/>
          <w:szCs w:val="24"/>
        </w:rPr>
        <w:t xml:space="preserve">che </w:t>
      </w:r>
      <w:r>
        <w:rPr>
          <w:rFonts w:cstheme="minorHAnsi"/>
          <w:sz w:val="24"/>
          <w:szCs w:val="24"/>
        </w:rPr>
        <w:t xml:space="preserve">in caso di </w:t>
      </w:r>
      <w:r w:rsidR="00F21778" w:rsidRPr="00F21778">
        <w:rPr>
          <w:rFonts w:cstheme="minorHAnsi"/>
          <w:sz w:val="24"/>
          <w:szCs w:val="24"/>
        </w:rPr>
        <w:t xml:space="preserve">scioglimento o </w:t>
      </w:r>
      <w:r w:rsidR="00DE576B">
        <w:rPr>
          <w:rFonts w:cstheme="minorHAnsi"/>
          <w:sz w:val="24"/>
          <w:szCs w:val="24"/>
        </w:rPr>
        <w:t>di</w:t>
      </w:r>
      <w:r w:rsidR="00F21778" w:rsidRPr="00F21778">
        <w:rPr>
          <w:rFonts w:cstheme="minorHAnsi"/>
          <w:sz w:val="24"/>
          <w:szCs w:val="24"/>
        </w:rPr>
        <w:t xml:space="preserve"> cessazione degli effetti civili del matrimonio o </w:t>
      </w:r>
      <w:r w:rsidR="00DE576B">
        <w:rPr>
          <w:rFonts w:cstheme="minorHAnsi"/>
          <w:sz w:val="24"/>
          <w:szCs w:val="24"/>
        </w:rPr>
        <w:t>di</w:t>
      </w:r>
      <w:r>
        <w:rPr>
          <w:rFonts w:cstheme="minorHAnsi"/>
          <w:sz w:val="24"/>
          <w:szCs w:val="24"/>
        </w:rPr>
        <w:t xml:space="preserve"> </w:t>
      </w:r>
      <w:r w:rsidR="00F21778" w:rsidRPr="00F21778">
        <w:rPr>
          <w:rFonts w:cstheme="minorHAnsi"/>
          <w:sz w:val="24"/>
          <w:szCs w:val="24"/>
        </w:rPr>
        <w:t>scioglimento dell'unione</w:t>
      </w:r>
      <w:r>
        <w:rPr>
          <w:rFonts w:cstheme="minorHAnsi"/>
          <w:sz w:val="24"/>
          <w:szCs w:val="24"/>
        </w:rPr>
        <w:t xml:space="preserve"> </w:t>
      </w:r>
      <w:r w:rsidR="00F21778" w:rsidRPr="00F21778">
        <w:rPr>
          <w:rFonts w:cstheme="minorHAnsi"/>
          <w:sz w:val="24"/>
          <w:szCs w:val="24"/>
        </w:rPr>
        <w:t xml:space="preserve">civile, </w:t>
      </w:r>
      <w:r w:rsidRPr="00F21778">
        <w:rPr>
          <w:rFonts w:cstheme="minorHAnsi"/>
          <w:sz w:val="24"/>
          <w:szCs w:val="24"/>
        </w:rPr>
        <w:t>le parti</w:t>
      </w:r>
      <w:r w:rsidR="00F21778" w:rsidRPr="00F21778">
        <w:rPr>
          <w:rFonts w:cstheme="minorHAnsi"/>
          <w:sz w:val="24"/>
          <w:szCs w:val="24"/>
        </w:rPr>
        <w:t xml:space="preserve"> po</w:t>
      </w:r>
      <w:r>
        <w:rPr>
          <w:rFonts w:cstheme="minorHAnsi"/>
          <w:sz w:val="24"/>
          <w:szCs w:val="24"/>
        </w:rPr>
        <w:t>tranno</w:t>
      </w:r>
      <w:r w:rsidR="00F21778" w:rsidRPr="00F21778">
        <w:rPr>
          <w:rFonts w:cstheme="minorHAnsi"/>
          <w:sz w:val="24"/>
          <w:szCs w:val="24"/>
        </w:rPr>
        <w:t xml:space="preserve"> stabilire</w:t>
      </w:r>
      <w:r>
        <w:rPr>
          <w:rFonts w:cstheme="minorHAnsi"/>
          <w:sz w:val="24"/>
          <w:szCs w:val="24"/>
        </w:rPr>
        <w:t xml:space="preserve"> </w:t>
      </w:r>
      <w:r w:rsidR="00F21778" w:rsidRPr="00F21778">
        <w:rPr>
          <w:rFonts w:cstheme="minorHAnsi"/>
          <w:sz w:val="24"/>
          <w:szCs w:val="24"/>
        </w:rPr>
        <w:t>nell'accordo la corresponsione di un assegno in unica soluzione. In</w:t>
      </w:r>
      <w:r>
        <w:rPr>
          <w:rFonts w:cstheme="minorHAnsi"/>
          <w:sz w:val="24"/>
          <w:szCs w:val="24"/>
        </w:rPr>
        <w:t xml:space="preserve"> </w:t>
      </w:r>
      <w:r w:rsidR="00F21778" w:rsidRPr="00F21778">
        <w:rPr>
          <w:rFonts w:cstheme="minorHAnsi"/>
          <w:sz w:val="24"/>
          <w:szCs w:val="24"/>
        </w:rPr>
        <w:t xml:space="preserve">tal caso la valutazione </w:t>
      </w:r>
      <w:r w:rsidRPr="00F21778">
        <w:rPr>
          <w:rFonts w:cstheme="minorHAnsi"/>
          <w:sz w:val="24"/>
          <w:szCs w:val="24"/>
        </w:rPr>
        <w:t>di equità</w:t>
      </w:r>
      <w:r w:rsidR="00F21778" w:rsidRPr="00F21778">
        <w:rPr>
          <w:rFonts w:cstheme="minorHAnsi"/>
          <w:sz w:val="24"/>
          <w:szCs w:val="24"/>
        </w:rPr>
        <w:t xml:space="preserve"> </w:t>
      </w:r>
      <w:r>
        <w:rPr>
          <w:rFonts w:cstheme="minorHAnsi"/>
          <w:sz w:val="24"/>
          <w:szCs w:val="24"/>
        </w:rPr>
        <w:t>verrà</w:t>
      </w:r>
      <w:r w:rsidRPr="00F21778">
        <w:rPr>
          <w:rFonts w:cstheme="minorHAnsi"/>
          <w:sz w:val="24"/>
          <w:szCs w:val="24"/>
        </w:rPr>
        <w:t xml:space="preserve"> effettuata</w:t>
      </w:r>
      <w:r w:rsidR="00F21778" w:rsidRPr="00F21778">
        <w:rPr>
          <w:rFonts w:cstheme="minorHAnsi"/>
          <w:sz w:val="24"/>
          <w:szCs w:val="24"/>
        </w:rPr>
        <w:t xml:space="preserve"> dagli avvocati,</w:t>
      </w:r>
      <w:r>
        <w:rPr>
          <w:rFonts w:cstheme="minorHAnsi"/>
          <w:sz w:val="24"/>
          <w:szCs w:val="24"/>
        </w:rPr>
        <w:t xml:space="preserve"> </w:t>
      </w:r>
      <w:r w:rsidR="00F21778" w:rsidRPr="00F21778">
        <w:rPr>
          <w:rFonts w:cstheme="minorHAnsi"/>
          <w:sz w:val="24"/>
          <w:szCs w:val="24"/>
        </w:rPr>
        <w:t>mediante certificazione di tale pattuizione, ai sensi dell'articolo</w:t>
      </w:r>
      <w:r>
        <w:rPr>
          <w:rFonts w:cstheme="minorHAnsi"/>
          <w:sz w:val="24"/>
          <w:szCs w:val="24"/>
        </w:rPr>
        <w:t xml:space="preserve"> </w:t>
      </w:r>
      <w:r w:rsidR="00F21778" w:rsidRPr="00F21778">
        <w:rPr>
          <w:rFonts w:cstheme="minorHAnsi"/>
          <w:sz w:val="24"/>
          <w:szCs w:val="24"/>
        </w:rPr>
        <w:t>5, ottavo comma, della legge 1° dicembre 1970, n. 898.</w:t>
      </w:r>
    </w:p>
    <w:p w14:paraId="369A2EE3" w14:textId="09B7A2C1" w:rsidR="001549E4" w:rsidRDefault="00185E1D" w:rsidP="000C1E92">
      <w:pPr>
        <w:pStyle w:val="Paragrafoelenco"/>
        <w:shd w:val="clear" w:color="auto" w:fill="FFFFFF"/>
        <w:spacing w:after="0" w:line="360" w:lineRule="auto"/>
        <w:jc w:val="center"/>
        <w:rPr>
          <w:rFonts w:cstheme="minorHAnsi"/>
          <w:sz w:val="24"/>
          <w:szCs w:val="24"/>
        </w:rPr>
      </w:pPr>
      <w:r w:rsidRPr="001549E4">
        <w:rPr>
          <w:rFonts w:cstheme="minorHAnsi"/>
          <w:sz w:val="24"/>
          <w:szCs w:val="24"/>
        </w:rPr>
        <w:t>Tutto ciò premesso e dichiarato</w:t>
      </w:r>
      <w:r w:rsidRPr="004C31DD">
        <w:rPr>
          <w:rFonts w:cstheme="minorHAnsi"/>
          <w:sz w:val="24"/>
          <w:szCs w:val="24"/>
        </w:rPr>
        <w:t>,</w:t>
      </w:r>
    </w:p>
    <w:p w14:paraId="0016C941" w14:textId="4064C2AD"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1549E4">
        <w:rPr>
          <w:rFonts w:cstheme="minorHAnsi"/>
          <w:sz w:val="24"/>
          <w:szCs w:val="24"/>
        </w:rPr>
        <w:t>p</w:t>
      </w:r>
      <w:r w:rsidRPr="004C31DD">
        <w:rPr>
          <w:rFonts w:cstheme="minorHAnsi"/>
          <w:sz w:val="24"/>
          <w:szCs w:val="24"/>
        </w:rPr>
        <w:t xml:space="preserve">arti </w:t>
      </w:r>
    </w:p>
    <w:p w14:paraId="225A4120" w14:textId="748D4508" w:rsidR="00185E1D" w:rsidRPr="001549E4" w:rsidRDefault="00185E1D" w:rsidP="001549E4">
      <w:pPr>
        <w:pStyle w:val="Paragrafoelenco"/>
        <w:shd w:val="clear" w:color="auto" w:fill="FFFFFF"/>
        <w:spacing w:after="0" w:line="360" w:lineRule="auto"/>
        <w:jc w:val="center"/>
        <w:rPr>
          <w:rFonts w:cstheme="minorHAnsi"/>
          <w:bCs/>
          <w:sz w:val="24"/>
          <w:szCs w:val="24"/>
        </w:rPr>
      </w:pPr>
      <w:r w:rsidRPr="001549E4">
        <w:rPr>
          <w:rFonts w:cstheme="minorHAnsi"/>
          <w:bCs/>
          <w:sz w:val="24"/>
          <w:szCs w:val="24"/>
        </w:rPr>
        <w:t>stipulano e convengono</w:t>
      </w:r>
    </w:p>
    <w:p w14:paraId="7B8132D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quanto segue.</w:t>
      </w:r>
    </w:p>
    <w:p w14:paraId="268793E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 Oggetto della convenzione.</w:t>
      </w:r>
    </w:p>
    <w:p w14:paraId="0686D9DA" w14:textId="3CA2ED14" w:rsidR="000C1E92" w:rsidRPr="000C1E92"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0C1E92">
        <w:rPr>
          <w:rFonts w:cstheme="minorHAnsi"/>
          <w:sz w:val="24"/>
          <w:szCs w:val="24"/>
        </w:rPr>
        <w:t>p</w:t>
      </w:r>
      <w:r w:rsidRPr="004C31DD">
        <w:rPr>
          <w:rFonts w:cstheme="minorHAnsi"/>
          <w:sz w:val="24"/>
          <w:szCs w:val="24"/>
        </w:rPr>
        <w:t xml:space="preserve">arti dando corso alla procedura di negoziazione assistita si impegnano a cooperare in buona fede e con lealtà per raggiungere, tramite l'assistenza dei rispettivi </w:t>
      </w:r>
      <w:r w:rsidR="000C1E92">
        <w:rPr>
          <w:rFonts w:cstheme="minorHAnsi"/>
          <w:sz w:val="24"/>
          <w:szCs w:val="24"/>
        </w:rPr>
        <w:t>a</w:t>
      </w:r>
      <w:r w:rsidRPr="004C31DD">
        <w:rPr>
          <w:rFonts w:cstheme="minorHAnsi"/>
          <w:sz w:val="24"/>
          <w:szCs w:val="24"/>
        </w:rPr>
        <w:t xml:space="preserve">vvocati, una soluzione consensuale </w:t>
      </w:r>
      <w:r w:rsidR="000C1E92">
        <w:rPr>
          <w:rFonts w:cstheme="minorHAnsi"/>
          <w:sz w:val="24"/>
          <w:szCs w:val="24"/>
        </w:rPr>
        <w:t xml:space="preserve">della controversia </w:t>
      </w:r>
      <w:r w:rsidR="000C1E92" w:rsidRPr="000C1E92">
        <w:rPr>
          <w:rFonts w:cstheme="minorHAnsi"/>
          <w:sz w:val="24"/>
          <w:szCs w:val="24"/>
        </w:rPr>
        <w:t xml:space="preserve">tra di esse insorta e di cui in premessa, nei modi previsti dagli articoli 2 e seguenti del </w:t>
      </w:r>
      <w:proofErr w:type="spellStart"/>
      <w:r w:rsidR="000C1E92">
        <w:rPr>
          <w:rFonts w:cstheme="minorHAnsi"/>
          <w:sz w:val="24"/>
          <w:szCs w:val="24"/>
        </w:rPr>
        <w:t>d</w:t>
      </w:r>
      <w:r w:rsidR="000C1E92" w:rsidRPr="000C1E92">
        <w:rPr>
          <w:rFonts w:cstheme="minorHAnsi"/>
          <w:sz w:val="24"/>
          <w:szCs w:val="24"/>
        </w:rPr>
        <w:t>.</w:t>
      </w:r>
      <w:r w:rsidR="000C1E92">
        <w:rPr>
          <w:rFonts w:cstheme="minorHAnsi"/>
          <w:sz w:val="24"/>
          <w:szCs w:val="24"/>
        </w:rPr>
        <w:t>l</w:t>
      </w:r>
      <w:r w:rsidR="000C1E92" w:rsidRPr="000C1E92">
        <w:rPr>
          <w:rFonts w:cstheme="minorHAnsi"/>
          <w:sz w:val="24"/>
          <w:szCs w:val="24"/>
        </w:rPr>
        <w:t>.</w:t>
      </w:r>
      <w:proofErr w:type="spellEnd"/>
      <w:r w:rsidR="000C1E92" w:rsidRPr="000C1E92">
        <w:rPr>
          <w:rFonts w:cstheme="minorHAnsi"/>
          <w:sz w:val="24"/>
          <w:szCs w:val="24"/>
        </w:rPr>
        <w:t xml:space="preserve"> n. 132/2014, convertito in </w:t>
      </w:r>
      <w:r w:rsidR="000C1E92">
        <w:rPr>
          <w:rFonts w:cstheme="minorHAnsi"/>
          <w:sz w:val="24"/>
          <w:szCs w:val="24"/>
        </w:rPr>
        <w:t>l</w:t>
      </w:r>
      <w:r w:rsidR="000C1E92" w:rsidRPr="000C1E92">
        <w:rPr>
          <w:rFonts w:cstheme="minorHAnsi"/>
          <w:sz w:val="24"/>
          <w:szCs w:val="24"/>
        </w:rPr>
        <w:t>. n. 164/2014</w:t>
      </w:r>
      <w:r w:rsidR="000C1E92">
        <w:rPr>
          <w:rFonts w:cstheme="minorHAnsi"/>
          <w:sz w:val="24"/>
          <w:szCs w:val="24"/>
        </w:rPr>
        <w:t xml:space="preserve">, </w:t>
      </w:r>
      <w:r w:rsidR="000C1E92" w:rsidRPr="000C1E92">
        <w:rPr>
          <w:rFonts w:cstheme="minorHAnsi"/>
          <w:sz w:val="24"/>
          <w:szCs w:val="24"/>
        </w:rPr>
        <w:t xml:space="preserve">di </w:t>
      </w:r>
      <w:r w:rsidR="000C1E92"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 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r w:rsidR="000C1E92" w:rsidRPr="000C1E92">
        <w:rPr>
          <w:rFonts w:cstheme="minorHAnsi"/>
          <w:sz w:val="24"/>
          <w:szCs w:val="24"/>
        </w:rPr>
        <w:t>.</w:t>
      </w:r>
    </w:p>
    <w:p w14:paraId="3B26F55D" w14:textId="77777777" w:rsidR="000C1E92" w:rsidRDefault="000C1E92" w:rsidP="00AE7D5F">
      <w:pPr>
        <w:pStyle w:val="Paragrafoelenco"/>
        <w:shd w:val="clear" w:color="auto" w:fill="FFFFFF"/>
        <w:spacing w:after="0" w:line="360" w:lineRule="auto"/>
        <w:jc w:val="both"/>
        <w:rPr>
          <w:rFonts w:cstheme="minorHAnsi"/>
          <w:sz w:val="24"/>
          <w:szCs w:val="24"/>
        </w:rPr>
      </w:pPr>
    </w:p>
    <w:p w14:paraId="6BA97F1F" w14:textId="27C7E849"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II. Durata della procedura di negoziazione </w:t>
      </w:r>
    </w:p>
    <w:p w14:paraId="607EC085" w14:textId="23239997" w:rsidR="000C1E92" w:rsidRPr="004C31DD" w:rsidRDefault="000C1E92" w:rsidP="000C1E92">
      <w:pPr>
        <w:pStyle w:val="Paragrafoelenco"/>
        <w:shd w:val="clear" w:color="auto" w:fill="FFFFFF"/>
        <w:spacing w:after="0" w:line="360" w:lineRule="auto"/>
        <w:jc w:val="both"/>
        <w:rPr>
          <w:rFonts w:cstheme="minorHAnsi"/>
          <w:sz w:val="24"/>
          <w:szCs w:val="24"/>
        </w:rPr>
      </w:pPr>
      <w:r w:rsidRPr="000C1E92">
        <w:rPr>
          <w:rFonts w:cstheme="minorHAnsi"/>
          <w:sz w:val="24"/>
          <w:szCs w:val="24"/>
        </w:rPr>
        <w:t xml:space="preserve">Le parti concordemente fissano al ___/___/_____ il termine ultimo per l'espletamento della presente procedura. Nel rispetto dell’art. 2, comma 2, lett. a) del </w:t>
      </w:r>
      <w:proofErr w:type="spellStart"/>
      <w:r w:rsidRPr="000C1E92">
        <w:rPr>
          <w:rFonts w:cstheme="minorHAnsi"/>
          <w:sz w:val="24"/>
          <w:szCs w:val="24"/>
        </w:rPr>
        <w:t>d.l.</w:t>
      </w:r>
      <w:proofErr w:type="spellEnd"/>
      <w:r w:rsidRPr="000C1E92">
        <w:rPr>
          <w:rFonts w:cstheme="minorHAnsi"/>
          <w:sz w:val="24"/>
          <w:szCs w:val="24"/>
        </w:rPr>
        <w:t xml:space="preserve"> 132/2014 il termine </w:t>
      </w:r>
      <w:r w:rsidRPr="000C1E92">
        <w:rPr>
          <w:rFonts w:cstheme="minorHAnsi"/>
          <w:sz w:val="24"/>
          <w:szCs w:val="24"/>
        </w:rPr>
        <w:lastRenderedPageBreak/>
        <w:t xml:space="preserve">non può essere inferiore ad un mese e superiore a tre mesi, prorogabile per ulteriori trenta giorni su accordo delle parti. Nei limiti di legge, le parti potranno disporre la conclusione anticipata della procedura in ogni momento in cui si palesi manifesta e condivisa l’impossibilità di raggiungere un accordo, ovvero questo sia raggiunto. </w:t>
      </w:r>
    </w:p>
    <w:p w14:paraId="6E03D4C4" w14:textId="77777777" w:rsidR="00185E1D" w:rsidRPr="004C31DD" w:rsidRDefault="00185E1D" w:rsidP="00AE7D5F">
      <w:pPr>
        <w:pStyle w:val="Paragrafoelenco"/>
        <w:shd w:val="clear" w:color="auto" w:fill="FFFFFF"/>
        <w:spacing w:after="0" w:line="360" w:lineRule="auto"/>
        <w:jc w:val="both"/>
        <w:rPr>
          <w:rFonts w:cstheme="minorHAnsi"/>
          <w:sz w:val="24"/>
          <w:szCs w:val="24"/>
        </w:rPr>
      </w:pPr>
    </w:p>
    <w:p w14:paraId="24065253"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III. Fase negoziale.</w:t>
      </w:r>
    </w:p>
    <w:p w14:paraId="2190FC04" w14:textId="6A41CF6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Per favorire il raggiungimento di un’intesa le </w:t>
      </w:r>
      <w:r w:rsidR="000C1E92">
        <w:rPr>
          <w:rFonts w:cstheme="minorHAnsi"/>
          <w:sz w:val="24"/>
          <w:szCs w:val="24"/>
        </w:rPr>
        <w:t>p</w:t>
      </w:r>
      <w:r w:rsidRPr="004C31DD">
        <w:rPr>
          <w:rFonts w:cstheme="minorHAnsi"/>
          <w:sz w:val="24"/>
          <w:szCs w:val="24"/>
        </w:rPr>
        <w:t xml:space="preserve">arti convengono di partecipare personalmente agli incontri di negoziazione. </w:t>
      </w:r>
    </w:p>
    <w:p w14:paraId="5220F254" w14:textId="73279F8F" w:rsidR="00185E1D" w:rsidRPr="004C31DD" w:rsidRDefault="000C1E92" w:rsidP="00AE7D5F">
      <w:pPr>
        <w:pStyle w:val="Paragrafoelenco"/>
        <w:shd w:val="clear" w:color="auto" w:fill="FFFFFF"/>
        <w:spacing w:after="0" w:line="360" w:lineRule="auto"/>
        <w:jc w:val="both"/>
        <w:rPr>
          <w:rFonts w:cstheme="minorHAnsi"/>
          <w:sz w:val="24"/>
          <w:szCs w:val="24"/>
        </w:rPr>
      </w:pPr>
      <w:r w:rsidRPr="004C31DD">
        <w:rPr>
          <w:rFonts w:cstheme="minorHAnsi"/>
          <w:noProof/>
          <w:sz w:val="24"/>
          <w:szCs w:val="24"/>
          <w:lang w:eastAsia="it-IT"/>
        </w:rPr>
        <mc:AlternateContent>
          <mc:Choice Requires="wps">
            <w:drawing>
              <wp:anchor distT="0" distB="0" distL="114300" distR="114300" simplePos="0" relativeHeight="251665408" behindDoc="0" locked="0" layoutInCell="1" allowOverlap="1" wp14:anchorId="55E25A70" wp14:editId="15D4680E">
                <wp:simplePos x="0" y="0"/>
                <wp:positionH relativeFrom="column">
                  <wp:posOffset>8465820</wp:posOffset>
                </wp:positionH>
                <wp:positionV relativeFrom="paragraph">
                  <wp:posOffset>416560</wp:posOffset>
                </wp:positionV>
                <wp:extent cx="5972175" cy="647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597217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65A11" id="Rettangolo 6" o:spid="_x0000_s1026" style="position:absolute;margin-left:666.6pt;margin-top:32.8pt;width:470.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" filled="f" strokecolor="red" strokeweight="1pt"/>
            </w:pict>
          </mc:Fallback>
        </mc:AlternateContent>
      </w:r>
      <w:r w:rsidR="00185E1D" w:rsidRPr="004C31DD">
        <w:rPr>
          <w:rFonts w:cstheme="minorHAnsi"/>
          <w:sz w:val="24"/>
          <w:szCs w:val="24"/>
        </w:rPr>
        <w:t xml:space="preserve">Le </w:t>
      </w:r>
      <w:r>
        <w:rPr>
          <w:rFonts w:cstheme="minorHAnsi"/>
          <w:sz w:val="24"/>
          <w:szCs w:val="24"/>
        </w:rPr>
        <w:t>p</w:t>
      </w:r>
      <w:r w:rsidR="00185E1D" w:rsidRPr="004C31DD">
        <w:rPr>
          <w:rFonts w:cstheme="minorHAnsi"/>
          <w:sz w:val="24"/>
          <w:szCs w:val="24"/>
        </w:rPr>
        <w:t>arti si impegnano a non compiere durante la procedura atti tali da alterare il quadro economico personale o della famiglia.</w:t>
      </w:r>
    </w:p>
    <w:p w14:paraId="02756AE8" w14:textId="77777777" w:rsidR="00106FD4" w:rsidRDefault="00106FD4" w:rsidP="00106FD4">
      <w:pPr>
        <w:pStyle w:val="Paragrafoelenco"/>
        <w:shd w:val="clear" w:color="auto" w:fill="FFFFFF"/>
        <w:spacing w:after="0" w:line="360" w:lineRule="auto"/>
        <w:jc w:val="both"/>
        <w:rPr>
          <w:rFonts w:cstheme="minorHAnsi"/>
          <w:b/>
          <w:bCs/>
          <w:color w:val="0070C0"/>
          <w:sz w:val="24"/>
          <w:szCs w:val="24"/>
        </w:rPr>
      </w:pPr>
    </w:p>
    <w:p w14:paraId="7321E345" w14:textId="46635486" w:rsidR="00106FD4" w:rsidRDefault="008A6A6C" w:rsidP="00106FD4">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[Clausol</w:t>
      </w:r>
      <w:r w:rsidR="00A667B2">
        <w:rPr>
          <w:rFonts w:cstheme="minorHAnsi"/>
          <w:b/>
          <w:bCs/>
          <w:color w:val="0070C0"/>
          <w:sz w:val="24"/>
          <w:szCs w:val="24"/>
        </w:rPr>
        <w:t>a</w:t>
      </w:r>
      <w:r>
        <w:rPr>
          <w:rFonts w:cstheme="minorHAnsi"/>
          <w:b/>
          <w:bCs/>
          <w:color w:val="0070C0"/>
          <w:sz w:val="24"/>
          <w:szCs w:val="24"/>
        </w:rPr>
        <w:t xml:space="preserve"> aggiuntiv</w:t>
      </w:r>
      <w:r w:rsidR="00A667B2">
        <w:rPr>
          <w:rFonts w:cstheme="minorHAnsi"/>
          <w:b/>
          <w:bCs/>
          <w:color w:val="0070C0"/>
          <w:sz w:val="24"/>
          <w:szCs w:val="24"/>
        </w:rPr>
        <w:t>a</w:t>
      </w:r>
      <w:r>
        <w:rPr>
          <w:rFonts w:cstheme="minorHAnsi"/>
          <w:b/>
          <w:bCs/>
          <w:color w:val="0070C0"/>
          <w:sz w:val="24"/>
          <w:szCs w:val="24"/>
        </w:rPr>
        <w:t xml:space="preserve"> per una eventuale mediazione familiare</w:t>
      </w:r>
      <w:r w:rsidR="00106FD4">
        <w:rPr>
          <w:rFonts w:cstheme="minorHAnsi"/>
          <w:b/>
          <w:bCs/>
          <w:color w:val="0070C0"/>
          <w:sz w:val="24"/>
          <w:szCs w:val="24"/>
        </w:rPr>
        <w:t xml:space="preserve"> </w:t>
      </w:r>
    </w:p>
    <w:p w14:paraId="445D3EA8" w14:textId="270DF16F" w:rsidR="00900942" w:rsidRDefault="00900942" w:rsidP="00AE7D5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w:t>
      </w:r>
      <w:r w:rsidR="008A6A6C" w:rsidRPr="008A6A6C">
        <w:rPr>
          <w:rFonts w:cstheme="minorHAnsi"/>
          <w:b/>
          <w:bCs/>
          <w:color w:val="0070C0"/>
          <w:sz w:val="24"/>
          <w:szCs w:val="24"/>
        </w:rPr>
        <w:t>p</w:t>
      </w:r>
      <w:r w:rsidRPr="008A6A6C">
        <w:rPr>
          <w:rFonts w:cstheme="minorHAnsi"/>
          <w:b/>
          <w:bCs/>
          <w:color w:val="0070C0"/>
          <w:sz w:val="24"/>
          <w:szCs w:val="24"/>
        </w:rPr>
        <w:t>arti preliminarmente avvi</w:t>
      </w:r>
      <w:r w:rsidR="008A6A6C">
        <w:rPr>
          <w:rFonts w:cstheme="minorHAnsi"/>
          <w:b/>
          <w:bCs/>
          <w:color w:val="0070C0"/>
          <w:sz w:val="24"/>
          <w:szCs w:val="24"/>
        </w:rPr>
        <w:t>eranno</w:t>
      </w:r>
      <w:r w:rsidRPr="008A6A6C">
        <w:rPr>
          <w:rFonts w:cstheme="minorHAnsi"/>
          <w:b/>
          <w:bCs/>
          <w:color w:val="0070C0"/>
          <w:sz w:val="24"/>
          <w:szCs w:val="24"/>
        </w:rPr>
        <w:t xml:space="preserve"> un percorso di mediazione familiare affidandosi a ________________________, scelto/a di comune accordo, a</w:t>
      </w:r>
      <w:r w:rsidR="00DE576B">
        <w:rPr>
          <w:rFonts w:cstheme="minorHAnsi"/>
          <w:b/>
          <w:bCs/>
          <w:color w:val="0070C0"/>
          <w:sz w:val="24"/>
          <w:szCs w:val="24"/>
        </w:rPr>
        <w:t xml:space="preserve"> conclusione</w:t>
      </w:r>
      <w:r w:rsidRPr="008A6A6C">
        <w:rPr>
          <w:rFonts w:cstheme="minorHAnsi"/>
          <w:b/>
          <w:bCs/>
          <w:color w:val="0070C0"/>
          <w:sz w:val="24"/>
          <w:szCs w:val="24"/>
        </w:rPr>
        <w:t xml:space="preserve"> del quale</w:t>
      </w:r>
      <w:r w:rsidR="008A6A6C">
        <w:rPr>
          <w:rFonts w:cstheme="minorHAnsi"/>
          <w:b/>
          <w:bCs/>
          <w:color w:val="0070C0"/>
          <w:sz w:val="24"/>
          <w:szCs w:val="24"/>
        </w:rPr>
        <w:t xml:space="preserve"> </w:t>
      </w:r>
      <w:r w:rsidRPr="008A6A6C">
        <w:rPr>
          <w:rFonts w:cstheme="minorHAnsi"/>
          <w:b/>
          <w:bCs/>
          <w:color w:val="0070C0"/>
          <w:sz w:val="24"/>
          <w:szCs w:val="24"/>
        </w:rPr>
        <w:t xml:space="preserve">entro il termine stabilito per la </w:t>
      </w:r>
      <w:r w:rsidR="00DE576B">
        <w:rPr>
          <w:rFonts w:cstheme="minorHAnsi"/>
          <w:b/>
          <w:bCs/>
          <w:color w:val="0070C0"/>
          <w:sz w:val="24"/>
          <w:szCs w:val="24"/>
        </w:rPr>
        <w:t>definizi</w:t>
      </w:r>
      <w:r w:rsidRPr="008A6A6C">
        <w:rPr>
          <w:rFonts w:cstheme="minorHAnsi"/>
          <w:b/>
          <w:bCs/>
          <w:color w:val="0070C0"/>
          <w:sz w:val="24"/>
          <w:szCs w:val="24"/>
        </w:rPr>
        <w:t xml:space="preserve">one della procedura, si incontreranno al fine di confrontarsi sulle rispettive posizioni e richieste, nell'ottica di una </w:t>
      </w:r>
      <w:r w:rsidR="00DE576B">
        <w:rPr>
          <w:rFonts w:cstheme="minorHAnsi"/>
          <w:b/>
          <w:bCs/>
          <w:color w:val="0070C0"/>
          <w:sz w:val="24"/>
          <w:szCs w:val="24"/>
        </w:rPr>
        <w:t>conciliazione</w:t>
      </w:r>
      <w:r w:rsidRPr="008A6A6C">
        <w:rPr>
          <w:rFonts w:cstheme="minorHAnsi"/>
          <w:b/>
          <w:bCs/>
          <w:color w:val="0070C0"/>
          <w:sz w:val="24"/>
          <w:szCs w:val="24"/>
        </w:rPr>
        <w:t xml:space="preserve"> della vicenda</w:t>
      </w:r>
      <w:r w:rsidR="008A6A6C">
        <w:rPr>
          <w:rFonts w:cstheme="minorHAnsi"/>
          <w:b/>
          <w:bCs/>
          <w:color w:val="0070C0"/>
          <w:sz w:val="24"/>
          <w:szCs w:val="24"/>
        </w:rPr>
        <w:t>. O</w:t>
      </w:r>
      <w:r w:rsidRPr="008A6A6C">
        <w:rPr>
          <w:rFonts w:cstheme="minorHAnsi"/>
          <w:b/>
          <w:bCs/>
          <w:color w:val="0070C0"/>
          <w:sz w:val="24"/>
          <w:szCs w:val="24"/>
        </w:rPr>
        <w:t xml:space="preserve">ve in </w:t>
      </w:r>
      <w:r w:rsidR="008A6A6C">
        <w:rPr>
          <w:rFonts w:cstheme="minorHAnsi"/>
          <w:b/>
          <w:bCs/>
          <w:color w:val="0070C0"/>
          <w:sz w:val="24"/>
          <w:szCs w:val="24"/>
        </w:rPr>
        <w:t>mediazione</w:t>
      </w:r>
      <w:r w:rsidRPr="008A6A6C">
        <w:rPr>
          <w:rFonts w:cstheme="minorHAnsi"/>
          <w:b/>
          <w:bCs/>
          <w:color w:val="0070C0"/>
          <w:sz w:val="24"/>
          <w:szCs w:val="24"/>
        </w:rPr>
        <w:t xml:space="preserve"> non fosse raggiunto </w:t>
      </w:r>
      <w:r w:rsidR="008A6A6C">
        <w:rPr>
          <w:rFonts w:cstheme="minorHAnsi"/>
          <w:b/>
          <w:bCs/>
          <w:color w:val="0070C0"/>
          <w:sz w:val="24"/>
          <w:szCs w:val="24"/>
        </w:rPr>
        <w:t xml:space="preserve">un </w:t>
      </w:r>
      <w:r w:rsidRPr="008A6A6C">
        <w:rPr>
          <w:rFonts w:cstheme="minorHAnsi"/>
          <w:b/>
          <w:bCs/>
          <w:color w:val="0070C0"/>
          <w:sz w:val="24"/>
          <w:szCs w:val="24"/>
        </w:rPr>
        <w:t>accordo e non risulti palese l'impossibilità di un'intesa, si svolgeranno ulteriori incontri</w:t>
      </w:r>
      <w:r w:rsidR="008A6A6C">
        <w:rPr>
          <w:rFonts w:cstheme="minorHAnsi"/>
          <w:b/>
          <w:bCs/>
          <w:color w:val="0070C0"/>
          <w:sz w:val="24"/>
          <w:szCs w:val="24"/>
        </w:rPr>
        <w:t xml:space="preserve"> </w:t>
      </w:r>
      <w:r w:rsidRPr="008A6A6C">
        <w:rPr>
          <w:rFonts w:cstheme="minorHAnsi"/>
          <w:b/>
          <w:bCs/>
          <w:color w:val="0070C0"/>
          <w:sz w:val="24"/>
          <w:szCs w:val="24"/>
        </w:rPr>
        <w:t>finalizzati ad approfondire il confronto personale onde verificare la possibilità d</w:t>
      </w:r>
      <w:r w:rsidR="00DE576B">
        <w:rPr>
          <w:rFonts w:cstheme="minorHAnsi"/>
          <w:b/>
          <w:bCs/>
          <w:color w:val="0070C0"/>
          <w:sz w:val="24"/>
          <w:szCs w:val="24"/>
        </w:rPr>
        <w:t>i una conciliazione</w:t>
      </w:r>
      <w:r w:rsidRPr="008A6A6C">
        <w:rPr>
          <w:rFonts w:cstheme="minorHAnsi"/>
          <w:b/>
          <w:bCs/>
          <w:color w:val="0070C0"/>
          <w:sz w:val="24"/>
          <w:szCs w:val="24"/>
        </w:rPr>
        <w:t xml:space="preserve"> ovvero l’impossibilità definitiva della soluzione consensuale.</w:t>
      </w:r>
      <w:r w:rsidR="008A6A6C">
        <w:rPr>
          <w:rFonts w:cstheme="minorHAnsi"/>
          <w:b/>
          <w:bCs/>
          <w:color w:val="0070C0"/>
          <w:sz w:val="24"/>
          <w:szCs w:val="24"/>
        </w:rPr>
        <w:t>]</w:t>
      </w:r>
    </w:p>
    <w:p w14:paraId="28A26495" w14:textId="77777777" w:rsidR="008A6A6C" w:rsidRDefault="008A6A6C" w:rsidP="008A6A6C">
      <w:pPr>
        <w:pStyle w:val="Paragrafoelenco"/>
        <w:shd w:val="clear" w:color="auto" w:fill="FFFFFF"/>
        <w:spacing w:after="0" w:line="360" w:lineRule="auto"/>
        <w:jc w:val="both"/>
        <w:rPr>
          <w:rFonts w:cstheme="minorHAnsi"/>
          <w:b/>
          <w:bCs/>
          <w:color w:val="0070C0"/>
          <w:sz w:val="24"/>
          <w:szCs w:val="24"/>
        </w:rPr>
      </w:pPr>
    </w:p>
    <w:p w14:paraId="3682B9ED" w14:textId="6D0309F8"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[Clausole aggiuntive per l’eventuale attività di istruzione stragiudiziale (artt. 4-bis e 4-ter d.lgs. 132/2014)</w:t>
      </w:r>
    </w:p>
    <w:p w14:paraId="502380F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7D16F1E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744AD58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75EF69B2"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lastRenderedPageBreak/>
        <w:t>a) della qualifica dei soggetti dinanzi ai quali renderà le dichiarazioni e dello scopo della loro acquisizione;</w:t>
      </w:r>
    </w:p>
    <w:p w14:paraId="7CB6CC0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b) della facoltà di non rendere dichiarazioni;</w:t>
      </w:r>
    </w:p>
    <w:p w14:paraId="0BBDCD7C"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 della facoltà di astenersi ai sensi dell'articolo 249 del codice di procedura civile;</w:t>
      </w:r>
    </w:p>
    <w:p w14:paraId="0B80D6A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d) delle responsabilità penali conseguenti alle false dichiarazioni di cui all’art. 371 ter, commi 3 e 4, c.p.;</w:t>
      </w:r>
    </w:p>
    <w:p w14:paraId="68B79EE1"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e) del dovere di mantenere riservate le domande che gli saranno rivolte e le risposte date;</w:t>
      </w:r>
    </w:p>
    <w:p w14:paraId="675712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f) delle modalità di acquisizione e documentazione delle dichiarazioni.</w:t>
      </w:r>
    </w:p>
    <w:p w14:paraId="12640C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233C752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616739A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 altresì:</w:t>
      </w:r>
    </w:p>
    <w:p w14:paraId="501C79E3"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6F7CE3B6"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p>
    <w:p w14:paraId="2538ACB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Clausole aggiuntive per l’eventuale svolgimento della negoziazione in modalità telematica (art. 2-bis </w:t>
      </w:r>
      <w:proofErr w:type="spellStart"/>
      <w:r w:rsidRPr="008A6A6C">
        <w:rPr>
          <w:rFonts w:cstheme="minorHAnsi"/>
          <w:b/>
          <w:bCs/>
          <w:color w:val="0070C0"/>
          <w:sz w:val="24"/>
          <w:szCs w:val="24"/>
        </w:rPr>
        <w:t>d.l.</w:t>
      </w:r>
      <w:proofErr w:type="spellEnd"/>
      <w:r w:rsidRPr="008A6A6C">
        <w:rPr>
          <w:rFonts w:cstheme="minorHAnsi"/>
          <w:b/>
          <w:bCs/>
          <w:color w:val="0070C0"/>
          <w:sz w:val="24"/>
          <w:szCs w:val="24"/>
        </w:rPr>
        <w:t xml:space="preserve"> 132/2014)</w:t>
      </w:r>
    </w:p>
    <w:p w14:paraId="0A45A1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2C47C8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58DFDB1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1EE468EE" w14:textId="078D0DEA"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Lo svolgimento della negoziazione è regolato come segue: </w:t>
      </w:r>
    </w:p>
    <w:p w14:paraId="3B9A440F"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2831C5DF"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[il giorno _____ del mese di _______________ dell'anno ____________, ad ore ________, in _______________, si procederà alla acquisizione delle dichiarazioni dei terzi]</w:t>
      </w:r>
    </w:p>
    <w:p w14:paraId="1880CE5C"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20796ACD" w14:textId="5297AE2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 successivamente – in data ed orario da convenirsi, e comunque entro il termine concordato per la conclusione della procedura – in ______________________ presso __________________ si svolgerà nuovo incontro nel quale le </w:t>
      </w:r>
      <w:r>
        <w:rPr>
          <w:rFonts w:cstheme="minorHAnsi"/>
          <w:sz w:val="24"/>
          <w:szCs w:val="24"/>
        </w:rPr>
        <w:t>p</w:t>
      </w:r>
      <w:r w:rsidRPr="008A6A6C">
        <w:rPr>
          <w:rFonts w:cstheme="minorHAnsi"/>
          <w:sz w:val="24"/>
          <w:szCs w:val="24"/>
        </w:rPr>
        <w:t>arti verificheranno la possibilità del raggiungimento di un’intesa sulla base delle formulate proposte ovvero l’impossibilità della conciliazione.</w:t>
      </w:r>
    </w:p>
    <w:p w14:paraId="1DBC726F"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5873D76B"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70F8D7B4" w14:textId="617ECC63"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IV. Mancato accordo.</w:t>
      </w:r>
    </w:p>
    <w:p w14:paraId="67F5B822" w14:textId="629B57D8" w:rsidR="00A667B2"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Dell’eventuale mancato accordo </w:t>
      </w:r>
      <w:r w:rsidR="005D4162" w:rsidRPr="005D4162">
        <w:rPr>
          <w:rFonts w:cstheme="minorHAnsi"/>
          <w:sz w:val="24"/>
          <w:szCs w:val="24"/>
        </w:rPr>
        <w:t xml:space="preserve">le parti </w:t>
      </w:r>
      <w:r w:rsidRPr="005D4162">
        <w:rPr>
          <w:rFonts w:cstheme="minorHAnsi"/>
          <w:sz w:val="24"/>
          <w:szCs w:val="24"/>
        </w:rPr>
        <w:t>daranno atto con dichiarazione certificata autografa dai rispettivi avvocati.</w:t>
      </w:r>
    </w:p>
    <w:p w14:paraId="3770A2EF"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p>
    <w:p w14:paraId="77277DFE"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V. Conclusione di accordo conciliativo.</w:t>
      </w:r>
    </w:p>
    <w:p w14:paraId="67EF733F" w14:textId="6C0F28E2" w:rsidR="008A6A6C"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L’eventuale accordo che compone la controversia sarà sottoscritto dalle parti e dagli avvocati che le assistono e che certificheranno </w:t>
      </w:r>
      <w:r w:rsidR="008A6A6C" w:rsidRPr="005D4162">
        <w:rPr>
          <w:rFonts w:cstheme="minorHAnsi"/>
          <w:sz w:val="24"/>
          <w:szCs w:val="24"/>
        </w:rPr>
        <w:t>l'autografia delle firme e la conformità dell'accordo alle norme imperative e all'ordine pubblico.</w:t>
      </w:r>
    </w:p>
    <w:p w14:paraId="60EC3E66" w14:textId="3D2D4AEC" w:rsidR="002D2E99" w:rsidRPr="007037A0" w:rsidRDefault="002D2E99" w:rsidP="008A6A6C">
      <w:pPr>
        <w:autoSpaceDE w:val="0"/>
        <w:autoSpaceDN w:val="0"/>
        <w:adjustRightInd w:val="0"/>
        <w:spacing w:after="0" w:line="360" w:lineRule="auto"/>
        <w:ind w:left="708"/>
        <w:jc w:val="both"/>
        <w:rPr>
          <w:rFonts w:cstheme="minorHAnsi"/>
          <w:sz w:val="24"/>
          <w:szCs w:val="24"/>
        </w:rPr>
      </w:pPr>
      <w:r w:rsidRPr="007037A0">
        <w:rPr>
          <w:rFonts w:cstheme="minorHAnsi"/>
          <w:bCs/>
          <w:iCs/>
          <w:sz w:val="24"/>
          <w:szCs w:val="24"/>
        </w:rPr>
        <w:t xml:space="preserve">L'accordo </w:t>
      </w:r>
      <w:r w:rsidR="008A6A6C" w:rsidRPr="007037A0">
        <w:rPr>
          <w:rFonts w:cstheme="minorHAnsi"/>
          <w:bCs/>
          <w:iCs/>
          <w:sz w:val="24"/>
          <w:szCs w:val="24"/>
        </w:rPr>
        <w:t>sarà</w:t>
      </w:r>
      <w:r w:rsidRPr="007037A0">
        <w:rPr>
          <w:rFonts w:cstheme="minorHAnsi"/>
          <w:bCs/>
          <w:iCs/>
          <w:sz w:val="24"/>
          <w:szCs w:val="24"/>
        </w:rPr>
        <w:t xml:space="preserve"> trasmesso con </w:t>
      </w:r>
      <w:r w:rsidR="008A6A6C" w:rsidRPr="007037A0">
        <w:rPr>
          <w:rFonts w:cstheme="minorHAnsi"/>
          <w:bCs/>
          <w:iCs/>
          <w:sz w:val="24"/>
          <w:szCs w:val="24"/>
        </w:rPr>
        <w:t>modalità</w:t>
      </w:r>
      <w:r w:rsidRPr="007037A0">
        <w:rPr>
          <w:rFonts w:cstheme="minorHAnsi"/>
          <w:bCs/>
          <w:iCs/>
          <w:sz w:val="24"/>
          <w:szCs w:val="24"/>
        </w:rPr>
        <w:t xml:space="preserve"> telematiche, a cura degli avvocati che assistono le parti, al </w:t>
      </w:r>
      <w:r w:rsidR="008A6A6C" w:rsidRPr="007037A0">
        <w:rPr>
          <w:rFonts w:cstheme="minorHAnsi"/>
          <w:bCs/>
          <w:iCs/>
          <w:sz w:val="24"/>
          <w:szCs w:val="24"/>
        </w:rPr>
        <w:t>P</w:t>
      </w:r>
      <w:r w:rsidRPr="007037A0">
        <w:rPr>
          <w:rFonts w:cstheme="minorHAnsi"/>
          <w:bCs/>
          <w:iCs/>
          <w:sz w:val="24"/>
          <w:szCs w:val="24"/>
        </w:rPr>
        <w:t xml:space="preserve">rocuratore della Repubblica per il rilascio del nullaosta o per l'autorizzazione. </w:t>
      </w:r>
    </w:p>
    <w:p w14:paraId="712B39B6" w14:textId="56E38A70" w:rsidR="00900942" w:rsidRPr="00333A42" w:rsidRDefault="008A6A6C" w:rsidP="00AE7D5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A seguito dell’autorizzazione o del nullaosta </w:t>
      </w:r>
      <w:r w:rsidR="00900942" w:rsidRPr="00333A42">
        <w:rPr>
          <w:rFonts w:cstheme="minorHAnsi"/>
          <w:sz w:val="24"/>
          <w:szCs w:val="24"/>
        </w:rPr>
        <w:t xml:space="preserve">del Procuratore della Repubblica, gli </w:t>
      </w:r>
      <w:r w:rsidRPr="00333A42">
        <w:rPr>
          <w:rFonts w:cstheme="minorHAnsi"/>
          <w:sz w:val="24"/>
          <w:szCs w:val="24"/>
        </w:rPr>
        <w:t>a</w:t>
      </w:r>
      <w:r w:rsidR="00900942" w:rsidRPr="00333A42">
        <w:rPr>
          <w:rFonts w:cstheme="minorHAnsi"/>
          <w:sz w:val="24"/>
          <w:szCs w:val="24"/>
        </w:rPr>
        <w:t xml:space="preserve">vvocati, d'intesa, trasmetteranno </w:t>
      </w:r>
      <w:r w:rsidR="00A667B2">
        <w:rPr>
          <w:rFonts w:cstheme="minorHAnsi"/>
          <w:sz w:val="24"/>
          <w:szCs w:val="24"/>
        </w:rPr>
        <w:t>l’accordo</w:t>
      </w:r>
      <w:r w:rsidR="00936FA4" w:rsidRPr="00333A42">
        <w:rPr>
          <w:rFonts w:cstheme="minorHAnsi"/>
          <w:sz w:val="24"/>
          <w:szCs w:val="24"/>
        </w:rPr>
        <w:t xml:space="preserve"> </w:t>
      </w:r>
      <w:r w:rsidR="00333A42">
        <w:rPr>
          <w:rFonts w:cstheme="minorHAnsi"/>
          <w:sz w:val="24"/>
          <w:szCs w:val="24"/>
        </w:rPr>
        <w:t>a</w:t>
      </w:r>
      <w:r w:rsidR="00936FA4" w:rsidRPr="00333A42">
        <w:rPr>
          <w:rFonts w:cstheme="minorHAnsi"/>
          <w:sz w:val="24"/>
          <w:szCs w:val="24"/>
        </w:rPr>
        <w:t xml:space="preserve">l Consiglio dell’Ordine di competenza </w:t>
      </w:r>
      <w:r w:rsidR="00B5475C" w:rsidRPr="00333A42">
        <w:rPr>
          <w:rFonts w:cstheme="minorHAnsi"/>
          <w:sz w:val="24"/>
          <w:szCs w:val="24"/>
        </w:rPr>
        <w:t>e</w:t>
      </w:r>
      <w:r w:rsidR="007037A0">
        <w:rPr>
          <w:rFonts w:cstheme="minorHAnsi"/>
          <w:sz w:val="24"/>
          <w:szCs w:val="24"/>
        </w:rPr>
        <w:t xml:space="preserve"> trasmetteranno</w:t>
      </w:r>
      <w:r w:rsidR="00B5475C" w:rsidRPr="00333A42">
        <w:rPr>
          <w:rFonts w:cstheme="minorHAnsi"/>
          <w:sz w:val="24"/>
          <w:szCs w:val="24"/>
        </w:rPr>
        <w:t xml:space="preserve"> </w:t>
      </w:r>
      <w:r w:rsidR="00900942" w:rsidRPr="00333A42">
        <w:rPr>
          <w:rFonts w:cstheme="minorHAnsi"/>
          <w:sz w:val="24"/>
          <w:szCs w:val="24"/>
        </w:rPr>
        <w:t xml:space="preserve">copia dell'accordo autenticata all'Ufficiale dello Stato Civile del Comune in cui il matrimonio fu iscritto o trascritto. </w:t>
      </w:r>
    </w:p>
    <w:p w14:paraId="2251EC56"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p>
    <w:p w14:paraId="3BE46467"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VI. Oneri professionali.</w:t>
      </w:r>
    </w:p>
    <w:p w14:paraId="43EC8FFF" w14:textId="0E79E874"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 xml:space="preserve">A meno che non si raggiungano in seguito diverse intese, ciascuna delle parti sarà tenuta </w:t>
      </w:r>
      <w:r w:rsidR="007037A0">
        <w:rPr>
          <w:rFonts w:cstheme="minorHAnsi"/>
          <w:sz w:val="24"/>
          <w:szCs w:val="24"/>
        </w:rPr>
        <w:t xml:space="preserve">a </w:t>
      </w:r>
      <w:r w:rsidRPr="004C31DD">
        <w:rPr>
          <w:rFonts w:cstheme="minorHAnsi"/>
          <w:sz w:val="24"/>
          <w:szCs w:val="24"/>
        </w:rPr>
        <w:t xml:space="preserve">sopportare l’onere dell’assistenza del difensore. </w:t>
      </w:r>
    </w:p>
    <w:p w14:paraId="615E302D"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266AE802"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59333433" w14:textId="756B09FB"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1C665BC6"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1DDB8D34"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di una Parte) </w:t>
      </w:r>
    </w:p>
    <w:p w14:paraId="0AC4C84E"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45059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04F466F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F1F0E43"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572F5D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364DCFE2"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dell'avvocato) </w:t>
      </w:r>
    </w:p>
    <w:p w14:paraId="622CF35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717FE2BC" w14:textId="77777777" w:rsidR="00333A42" w:rsidRPr="00333A42" w:rsidRDefault="00333A42" w:rsidP="00333A42">
      <w:pPr>
        <w:pStyle w:val="Paragrafoelenco"/>
        <w:shd w:val="clear" w:color="auto" w:fill="FFFFFF"/>
        <w:spacing w:after="0" w:line="360" w:lineRule="auto"/>
        <w:ind w:left="765"/>
        <w:jc w:val="center"/>
        <w:rPr>
          <w:rFonts w:cstheme="minorHAnsi"/>
          <w:sz w:val="24"/>
          <w:szCs w:val="24"/>
        </w:rPr>
      </w:pPr>
      <w:r w:rsidRPr="00333A42">
        <w:rPr>
          <w:rFonts w:cstheme="minorHAnsi"/>
          <w:sz w:val="24"/>
          <w:szCs w:val="24"/>
        </w:rPr>
        <w:t>* * * * *</w:t>
      </w:r>
    </w:p>
    <w:p w14:paraId="522A44D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A0311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E882DA7"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394C218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 (sottoscrizione di altra Parte)</w:t>
      </w:r>
    </w:p>
    <w:p w14:paraId="38AF2B4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31C50EF"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6059AA41"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6AE559C0"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__________________________________ (sottoscrizione dell'avvocato)</w:t>
      </w:r>
    </w:p>
    <w:p w14:paraId="7BB1084B"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19814A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18B10B52" w14:textId="77777777" w:rsidR="00333A42"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Legenda: </w:t>
      </w:r>
    </w:p>
    <w:p w14:paraId="6FE9FDB0" w14:textId="5B0C0435" w:rsidR="007E4B8B"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sono evidenziate in blu e sono situate all’interno di parentesi quadre le clausole eventuali o aggiuntive</w:t>
      </w:r>
    </w:p>
    <w:sectPr w:rsidR="007E4B8B" w:rsidRPr="00333A4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1E92"/>
    <w:rsid w:val="000C4FCA"/>
    <w:rsid w:val="00106FD4"/>
    <w:rsid w:val="00142EF9"/>
    <w:rsid w:val="001549E4"/>
    <w:rsid w:val="00185E1D"/>
    <w:rsid w:val="001910DF"/>
    <w:rsid w:val="001A042A"/>
    <w:rsid w:val="001A6953"/>
    <w:rsid w:val="001D07BD"/>
    <w:rsid w:val="001F2E88"/>
    <w:rsid w:val="0021240A"/>
    <w:rsid w:val="00223DBF"/>
    <w:rsid w:val="00233B82"/>
    <w:rsid w:val="002C0CC2"/>
    <w:rsid w:val="002D2E99"/>
    <w:rsid w:val="002E327F"/>
    <w:rsid w:val="00302C57"/>
    <w:rsid w:val="00333A42"/>
    <w:rsid w:val="00351107"/>
    <w:rsid w:val="00374CF9"/>
    <w:rsid w:val="00383CB3"/>
    <w:rsid w:val="003925B4"/>
    <w:rsid w:val="003E0857"/>
    <w:rsid w:val="00410672"/>
    <w:rsid w:val="004531AE"/>
    <w:rsid w:val="004A6D6D"/>
    <w:rsid w:val="004C31DD"/>
    <w:rsid w:val="004E19DD"/>
    <w:rsid w:val="00515160"/>
    <w:rsid w:val="005249D7"/>
    <w:rsid w:val="0053731F"/>
    <w:rsid w:val="00541D41"/>
    <w:rsid w:val="00555F08"/>
    <w:rsid w:val="00561524"/>
    <w:rsid w:val="005638D2"/>
    <w:rsid w:val="00582E73"/>
    <w:rsid w:val="00596742"/>
    <w:rsid w:val="005D4162"/>
    <w:rsid w:val="005F0C18"/>
    <w:rsid w:val="005F304D"/>
    <w:rsid w:val="00623283"/>
    <w:rsid w:val="00646DA0"/>
    <w:rsid w:val="00680261"/>
    <w:rsid w:val="006A1463"/>
    <w:rsid w:val="006D0B54"/>
    <w:rsid w:val="007037A0"/>
    <w:rsid w:val="0074592C"/>
    <w:rsid w:val="00762235"/>
    <w:rsid w:val="00777226"/>
    <w:rsid w:val="00777EA3"/>
    <w:rsid w:val="007B7F5B"/>
    <w:rsid w:val="007E4539"/>
    <w:rsid w:val="007E4B8B"/>
    <w:rsid w:val="007F1D6E"/>
    <w:rsid w:val="00806D61"/>
    <w:rsid w:val="008A3891"/>
    <w:rsid w:val="008A6A6C"/>
    <w:rsid w:val="008C42A3"/>
    <w:rsid w:val="008D576A"/>
    <w:rsid w:val="008F7503"/>
    <w:rsid w:val="00900942"/>
    <w:rsid w:val="00904051"/>
    <w:rsid w:val="0091373C"/>
    <w:rsid w:val="0091487D"/>
    <w:rsid w:val="00936FA4"/>
    <w:rsid w:val="0096443A"/>
    <w:rsid w:val="009A4CA3"/>
    <w:rsid w:val="009C0EDC"/>
    <w:rsid w:val="009F41CB"/>
    <w:rsid w:val="00A1601F"/>
    <w:rsid w:val="00A531A6"/>
    <w:rsid w:val="00A667B2"/>
    <w:rsid w:val="00AC4E35"/>
    <w:rsid w:val="00AC5BC0"/>
    <w:rsid w:val="00AE4672"/>
    <w:rsid w:val="00AE7D5F"/>
    <w:rsid w:val="00B10509"/>
    <w:rsid w:val="00B1501F"/>
    <w:rsid w:val="00B2111A"/>
    <w:rsid w:val="00B5475C"/>
    <w:rsid w:val="00BA52F2"/>
    <w:rsid w:val="00BD6AB1"/>
    <w:rsid w:val="00BF5286"/>
    <w:rsid w:val="00C56687"/>
    <w:rsid w:val="00C844A8"/>
    <w:rsid w:val="00C9564A"/>
    <w:rsid w:val="00CB18E6"/>
    <w:rsid w:val="00CB604A"/>
    <w:rsid w:val="00D10F8C"/>
    <w:rsid w:val="00D27FD8"/>
    <w:rsid w:val="00D30BA8"/>
    <w:rsid w:val="00D54CD6"/>
    <w:rsid w:val="00D62686"/>
    <w:rsid w:val="00D97493"/>
    <w:rsid w:val="00D974E3"/>
    <w:rsid w:val="00DC1120"/>
    <w:rsid w:val="00DC411E"/>
    <w:rsid w:val="00DE576B"/>
    <w:rsid w:val="00E23F7E"/>
    <w:rsid w:val="00E33B1E"/>
    <w:rsid w:val="00E40C9E"/>
    <w:rsid w:val="00E739A3"/>
    <w:rsid w:val="00ED3A92"/>
    <w:rsid w:val="00EE6246"/>
    <w:rsid w:val="00EE7E61"/>
    <w:rsid w:val="00F21778"/>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CUNEO</cp:lastModifiedBy>
  <cp:revision>2</cp:revision>
  <cp:lastPrinted>2023-02-27T07:46:00Z</cp:lastPrinted>
  <dcterms:created xsi:type="dcterms:W3CDTF">2023-02-27T07:46:00Z</dcterms:created>
  <dcterms:modified xsi:type="dcterms:W3CDTF">2023-02-27T07:46:00Z</dcterms:modified>
</cp:coreProperties>
</file>