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0B" w:rsidRPr="00D35A0B" w:rsidRDefault="00D35A0B" w:rsidP="00D35A0B">
      <w:pPr>
        <w:spacing w:after="15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48"/>
          <w:szCs w:val="48"/>
          <w:lang w:eastAsia="it-IT"/>
        </w:rPr>
      </w:pPr>
      <w:r w:rsidRPr="00D35A0B">
        <w:rPr>
          <w:rFonts w:ascii="Helvetica" w:eastAsia="Times New Roman" w:hAnsi="Helvetica" w:cs="Helvetica"/>
          <w:b/>
          <w:bCs/>
          <w:i/>
          <w:iCs/>
          <w:color w:val="666666"/>
          <w:kern w:val="36"/>
          <w:sz w:val="36"/>
          <w:szCs w:val="36"/>
          <w:lang w:eastAsia="it-IT"/>
        </w:rPr>
        <w:t>INFORMATIVA AGLI ISCRITTI A CASSA FORENSE:</w:t>
      </w:r>
    </w:p>
    <w:p w:rsidR="00D35A0B" w:rsidRPr="00D35A0B" w:rsidRDefault="00D35A0B" w:rsidP="00D35A0B">
      <w:pPr>
        <w:spacing w:after="15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48"/>
          <w:szCs w:val="48"/>
          <w:lang w:eastAsia="it-IT"/>
        </w:rPr>
      </w:pPr>
      <w:r w:rsidRPr="00D35A0B">
        <w:rPr>
          <w:rFonts w:ascii="Helvetica" w:eastAsia="Times New Roman" w:hAnsi="Helvetica" w:cs="Helvetica"/>
          <w:b/>
          <w:bCs/>
          <w:color w:val="666666"/>
          <w:kern w:val="36"/>
          <w:sz w:val="27"/>
          <w:szCs w:val="27"/>
          <w:lang w:eastAsia="it-IT"/>
        </w:rPr>
        <w:t>SCADENZE 2021</w:t>
      </w:r>
    </w:p>
    <w:p w:rsidR="00D35A0B" w:rsidRPr="00D35A0B" w:rsidRDefault="00D35A0B" w:rsidP="00D35A0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 xml:space="preserve">Contributi </w:t>
      </w: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lang w:eastAsia="it-IT"/>
        </w:rPr>
        <w:t>MINIMI</w:t>
      </w: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: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 in attesa che venga emanato il </w:t>
      </w: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D.M. attuativo dell’art. 1, comma 20, della legge 30/12/2020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, n. 178 (legge di bilancio 2021) che dovrà definire i criteri e le modalità per </w:t>
      </w:r>
      <w:r w:rsidRPr="00D35A0B">
        <w:rPr>
          <w:rFonts w:ascii="Lucida Sans Unicode" w:eastAsia="Times New Roman" w:hAnsi="Lucida Sans Unicode" w:cs="Lucida Sans Unicode"/>
          <w:sz w:val="28"/>
          <w:szCs w:val="28"/>
          <w:lang w:eastAsia="it-IT"/>
        </w:rPr>
        <w:t>l’esonero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 parziale dal pagamento dei contributi previdenziali dovuti dagli iscritti alle Casse professionali che, nel 2019, abbiano conseguito un reddito </w:t>
      </w: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complessivo non superiore a 50.000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 euro e abbiano subito un calo di fatturato, </w:t>
      </w:r>
      <w:r w:rsidRPr="00D35A0B">
        <w:rPr>
          <w:rFonts w:ascii="Lucida Sans Unicode" w:eastAsia="Times New Roman" w:hAnsi="Lucida Sans Unicode" w:cs="Lucida Sans Unicode"/>
          <w:sz w:val="28"/>
          <w:szCs w:val="28"/>
          <w:lang w:eastAsia="it-IT"/>
        </w:rPr>
        <w:t>nell’anno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 2020, non inferiore al 33 per cento rispetto a quello del 2019.</w:t>
      </w:r>
    </w:p>
    <w:p w:rsidR="00D35A0B" w:rsidRPr="00D35A0B" w:rsidRDefault="00D35A0B" w:rsidP="00D35A0B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Chi ritenesse di non rientrare nei parametri previsti dalla legge potrà procedere al versamento dei </w:t>
      </w: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contributi minimi 2021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 tramite bollettini </w:t>
      </w:r>
      <w:proofErr w:type="spellStart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Mav</w:t>
      </w:r>
      <w:proofErr w:type="spellEnd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 o </w:t>
      </w:r>
      <w:hyperlink r:id="rId5" w:tgtFrame="_blank" w:history="1">
        <w:r w:rsidRPr="00D35A0B">
          <w:rPr>
            <w:rFonts w:ascii="Lucida Sans Unicode" w:eastAsia="Times New Roman" w:hAnsi="Lucida Sans Unicode" w:cs="Lucida Sans Unicode"/>
            <w:b/>
            <w:bCs/>
            <w:color w:val="022E5F"/>
            <w:sz w:val="28"/>
            <w:szCs w:val="28"/>
            <w:u w:val="single"/>
            <w:bdr w:val="none" w:sz="0" w:space="0" w:color="auto" w:frame="1"/>
            <w:lang w:eastAsia="it-IT"/>
          </w:rPr>
          <w:t>Modelli F24 precompilati e personalizzati</w:t>
        </w:r>
      </w:hyperlink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 (in quest’ultimo caso sarà consentita anche la compensazione con i crediti vantati nei confronti dell’</w:t>
      </w: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u w:val="single"/>
          <w:lang w:eastAsia="it-IT"/>
        </w:rPr>
        <w:t>erario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) con le seguenti scadenze:</w: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lang w:eastAsia="it-IT"/>
        </w:rPr>
        <w:t>31 dicembre 2021:</w:t>
      </w:r>
    </w:p>
    <w:p w:rsidR="00D35A0B" w:rsidRPr="00D35A0B" w:rsidRDefault="00D35A0B" w:rsidP="00425E49">
      <w:pPr>
        <w:numPr>
          <w:ilvl w:val="0"/>
          <w:numId w:val="1"/>
        </w:numPr>
        <w:spacing w:before="75" w:after="75" w:line="240" w:lineRule="auto"/>
        <w:ind w:left="0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proofErr w:type="gramStart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lang w:eastAsia="it-IT"/>
        </w:rPr>
        <w:t>termine</w:t>
      </w:r>
      <w:proofErr w:type="gramEnd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lang w:eastAsia="it-IT"/>
        </w:rPr>
        <w:t xml:space="preserve"> per il pagamento della contribuzione soggettiva minima obbligatoria dovuto per l'anno 2021.</w: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lang w:eastAsia="it-IT"/>
        </w:rPr>
        <w:t>31 dicembre 2021:</w:t>
      </w:r>
    </w:p>
    <w:p w:rsidR="00D35A0B" w:rsidRPr="00D35A0B" w:rsidRDefault="00D35A0B" w:rsidP="00425E49">
      <w:pPr>
        <w:numPr>
          <w:ilvl w:val="0"/>
          <w:numId w:val="2"/>
        </w:numPr>
        <w:spacing w:before="75" w:after="75" w:line="240" w:lineRule="auto"/>
        <w:ind w:left="0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proofErr w:type="gramStart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lang w:eastAsia="it-IT"/>
        </w:rPr>
        <w:t>termine</w:t>
      </w:r>
      <w:proofErr w:type="gramEnd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lang w:eastAsia="it-IT"/>
        </w:rPr>
        <w:t xml:space="preserve"> per il pagamento dell’intero contributo di maternità dovuto per l'anno 2021.</w:t>
      </w:r>
    </w:p>
    <w:p w:rsidR="00D35A0B" w:rsidRPr="00D35A0B" w:rsidRDefault="00D35A0B" w:rsidP="00425E49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sz w:val="28"/>
          <w:szCs w:val="28"/>
          <w:lang w:eastAsia="it-IT"/>
        </w:rPr>
        <w:pict>
          <v:rect id="_x0000_i1025" style="width:0;height:0" o:hralign="center" o:hrstd="t" o:hrnoshade="t" o:hr="t" fillcolor="#666" stroked="f"/>
        </w:pic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Emissione straordinaria 31 ottobre 2021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:</w:t>
      </w:r>
    </w:p>
    <w:p w:rsidR="00D35A0B" w:rsidRPr="00D35A0B" w:rsidRDefault="00D35A0B" w:rsidP="00425E49">
      <w:pPr>
        <w:numPr>
          <w:ilvl w:val="0"/>
          <w:numId w:val="3"/>
        </w:numPr>
        <w:spacing w:before="75" w:after="75" w:line="240" w:lineRule="auto"/>
        <w:ind w:left="0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proofErr w:type="gramStart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termine</w:t>
      </w:r>
      <w:proofErr w:type="gramEnd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 per il pagamento della contribuzione minima obbligatoria dovuta dai </w:t>
      </w:r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u w:val="single"/>
          <w:lang w:eastAsia="it-IT"/>
        </w:rPr>
        <w:t>neo iscritti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u w:val="single"/>
          <w:lang w:eastAsia="it-IT"/>
        </w:rPr>
        <w:t xml:space="preserve"> nell’anno</w:t>
      </w:r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.</w:t>
      </w:r>
    </w:p>
    <w:p w:rsidR="00D35A0B" w:rsidRPr="00D35A0B" w:rsidRDefault="00D35A0B" w:rsidP="00425E49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sz w:val="28"/>
          <w:szCs w:val="28"/>
          <w:lang w:eastAsia="it-IT"/>
        </w:rPr>
        <w:pict>
          <v:rect id="_x0000_i1026" style="width:0;height:0" o:hralign="center" o:hrstd="t" o:hrnoshade="t" o:hr="t" fillcolor="#666" stroked="f"/>
        </w:pict>
      </w:r>
    </w:p>
    <w:p w:rsidR="00425E49" w:rsidRDefault="00425E49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it-IT"/>
        </w:rPr>
      </w:pPr>
    </w:p>
    <w:p w:rsidR="00425E49" w:rsidRDefault="00425E49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it-IT"/>
        </w:rPr>
      </w:pPr>
    </w:p>
    <w:p w:rsidR="00425E49" w:rsidRDefault="00425E49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it-IT"/>
        </w:rPr>
      </w:pPr>
    </w:p>
    <w:p w:rsidR="00425E49" w:rsidRDefault="00425E49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it-IT"/>
        </w:rPr>
      </w:pPr>
    </w:p>
    <w:p w:rsidR="00425E49" w:rsidRDefault="00425E49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it-IT"/>
        </w:rPr>
      </w:pP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it-IT"/>
        </w:rPr>
        <w:lastRenderedPageBreak/>
        <w:t>Contributi dovuti in AUTOLIQUIDAZIONE Mod.5/2021:</w: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it-IT"/>
        </w:rPr>
        <w:t>31 dicembre 2021:</w:t>
      </w:r>
    </w:p>
    <w:p w:rsidR="00D35A0B" w:rsidRPr="00D35A0B" w:rsidRDefault="00D35A0B" w:rsidP="00425E49">
      <w:pPr>
        <w:numPr>
          <w:ilvl w:val="0"/>
          <w:numId w:val="4"/>
        </w:numPr>
        <w:spacing w:before="75" w:after="75" w:line="240" w:lineRule="auto"/>
        <w:ind w:left="0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proofErr w:type="gramStart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shd w:val="clear" w:color="auto" w:fill="FFFFFF"/>
          <w:lang w:eastAsia="it-IT"/>
        </w:rPr>
        <w:t>termine</w:t>
      </w:r>
      <w:proofErr w:type="gramEnd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shd w:val="clear" w:color="auto" w:fill="FFFFFF"/>
          <w:lang w:eastAsia="it-IT"/>
        </w:rPr>
        <w:t xml:space="preserve"> per il pagamento dei contributi in autoliquidazione connessi al </w:t>
      </w:r>
      <w:proofErr w:type="spellStart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shd w:val="clear" w:color="auto" w:fill="FFFFFF"/>
          <w:lang w:eastAsia="it-IT"/>
        </w:rPr>
        <w:t>mod</w:t>
      </w:r>
      <w:proofErr w:type="spellEnd"/>
      <w:r w:rsidRPr="00D35A0B">
        <w:rPr>
          <w:rFonts w:ascii="Lucida Sans Unicode" w:eastAsia="Times New Roman" w:hAnsi="Lucida Sans Unicode" w:cs="Lucida Sans Unicode"/>
          <w:color w:val="FF0000"/>
          <w:sz w:val="28"/>
          <w:szCs w:val="28"/>
          <w:shd w:val="clear" w:color="auto" w:fill="FFFFFF"/>
          <w:lang w:eastAsia="it-IT"/>
        </w:rPr>
        <w:t xml:space="preserve">. 5/2021 </w:t>
      </w: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u w:val="single"/>
          <w:shd w:val="clear" w:color="auto" w:fill="FFFFFF"/>
          <w:lang w:eastAsia="it-IT"/>
        </w:rPr>
        <w:t>(1° e 2° rata)</w:t>
      </w: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shd w:val="clear" w:color="auto" w:fill="FFFFFF"/>
          <w:lang w:eastAsia="it-IT"/>
        </w:rPr>
        <w:t>.</w: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it-IT"/>
        </w:rPr>
        <w:t>30 settembre 2021:</w:t>
      </w:r>
    </w:p>
    <w:p w:rsidR="00D35A0B" w:rsidRPr="00D35A0B" w:rsidRDefault="00D35A0B" w:rsidP="00425E49">
      <w:pPr>
        <w:numPr>
          <w:ilvl w:val="0"/>
          <w:numId w:val="5"/>
        </w:numPr>
        <w:spacing w:before="75" w:after="75" w:line="240" w:lineRule="auto"/>
        <w:ind w:left="0"/>
        <w:jc w:val="both"/>
        <w:textAlignment w:val="baseline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proofErr w:type="gramStart"/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u w:val="single"/>
          <w:shd w:val="clear" w:color="auto" w:fill="FFFFFF"/>
          <w:lang w:eastAsia="it-IT"/>
        </w:rPr>
        <w:t>termine</w:t>
      </w:r>
      <w:proofErr w:type="gramEnd"/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u w:val="single"/>
          <w:shd w:val="clear" w:color="auto" w:fill="FFFFFF"/>
          <w:lang w:eastAsia="it-IT"/>
        </w:rPr>
        <w:t xml:space="preserve"> per l'INVIO TELEMATICO del </w:t>
      </w:r>
      <w:proofErr w:type="spellStart"/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u w:val="single"/>
          <w:shd w:val="clear" w:color="auto" w:fill="FFFFFF"/>
          <w:lang w:eastAsia="it-IT"/>
        </w:rPr>
        <w:t>mod</w:t>
      </w:r>
      <w:proofErr w:type="spellEnd"/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u w:val="single"/>
          <w:shd w:val="clear" w:color="auto" w:fill="FFFFFF"/>
          <w:lang w:eastAsia="it-IT"/>
        </w:rPr>
        <w:t>. 5/2021</w:t>
      </w:r>
      <w:r w:rsidRPr="00D35A0B">
        <w:rPr>
          <w:rFonts w:ascii="Lucida Sans Unicode" w:eastAsia="Times New Roman" w:hAnsi="Lucida Sans Unicode" w:cs="Lucida Sans Unicode"/>
          <w:b/>
          <w:bCs/>
          <w:color w:val="FF0000"/>
          <w:sz w:val="28"/>
          <w:szCs w:val="28"/>
          <w:shd w:val="clear" w:color="auto" w:fill="FFFFFF"/>
          <w:lang w:eastAsia="it-IT"/>
        </w:rPr>
        <w:t>.</w:t>
      </w:r>
    </w:p>
    <w:p w:rsidR="00D35A0B" w:rsidRPr="00D35A0B" w:rsidRDefault="00D35A0B" w:rsidP="00425E49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sz w:val="28"/>
          <w:szCs w:val="28"/>
          <w:lang w:eastAsia="it-IT"/>
        </w:rPr>
        <w:pict>
          <v:rect id="_x0000_i1027" style="width:0;height:0" o:hralign="center" o:hrstd="t" o:hrnoshade="t" o:hr="t" fillcolor="#666" stroked="f"/>
        </w:pic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CONTRIBUTI VOLONTARI/FACOLTATIVI ANNO 2021</w: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31 dicembre 2021:</w:t>
      </w:r>
    </w:p>
    <w:p w:rsidR="00D35A0B" w:rsidRPr="00D35A0B" w:rsidRDefault="00D35A0B" w:rsidP="00425E49">
      <w:pPr>
        <w:numPr>
          <w:ilvl w:val="0"/>
          <w:numId w:val="6"/>
        </w:numPr>
        <w:spacing w:before="75" w:after="75" w:line="240" w:lineRule="auto"/>
        <w:ind w:left="0"/>
        <w:jc w:val="both"/>
        <w:textAlignment w:val="baseline"/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</w:pPr>
      <w:proofErr w:type="gramStart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termine</w:t>
      </w:r>
      <w:proofErr w:type="gramEnd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 per il pagamento VOLONTARIO del contributo soggettivo modulare.</w:t>
      </w:r>
    </w:p>
    <w:p w:rsidR="00D35A0B" w:rsidRPr="00D35A0B" w:rsidRDefault="00D35A0B" w:rsidP="00425E4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</w:pPr>
      <w:r w:rsidRPr="00D35A0B">
        <w:rPr>
          <w:rFonts w:ascii="Lucida Sans Unicode" w:eastAsia="Times New Roman" w:hAnsi="Lucida Sans Unicode" w:cs="Lucida Sans Unicode"/>
          <w:b/>
          <w:bCs/>
          <w:color w:val="666666"/>
          <w:sz w:val="28"/>
          <w:szCs w:val="28"/>
          <w:bdr w:val="none" w:sz="0" w:space="0" w:color="auto" w:frame="1"/>
          <w:lang w:eastAsia="it-IT"/>
        </w:rPr>
        <w:t>31 dicembre 2021:</w:t>
      </w:r>
    </w:p>
    <w:p w:rsidR="00D35A0B" w:rsidRPr="00D35A0B" w:rsidRDefault="00D35A0B" w:rsidP="00425E49">
      <w:pPr>
        <w:numPr>
          <w:ilvl w:val="0"/>
          <w:numId w:val="7"/>
        </w:numPr>
        <w:spacing w:before="75" w:after="75" w:line="240" w:lineRule="auto"/>
        <w:ind w:left="0"/>
        <w:jc w:val="both"/>
        <w:textAlignment w:val="baseline"/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</w:pPr>
      <w:proofErr w:type="gramStart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termine</w:t>
      </w:r>
      <w:proofErr w:type="gramEnd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 xml:space="preserve"> per il pagamento FACOLTATIVO dell’integrazione del contributo minimo soggettivo per il riconoscimento, ai soggetti legittimati, dell’intera annualità previd</w:t>
      </w:r>
      <w:bookmarkStart w:id="0" w:name="_GoBack"/>
      <w:bookmarkEnd w:id="0"/>
      <w:r w:rsidRPr="00D35A0B">
        <w:rPr>
          <w:rFonts w:ascii="Lucida Sans Unicode" w:eastAsia="Times New Roman" w:hAnsi="Lucida Sans Unicode" w:cs="Lucida Sans Unicode"/>
          <w:color w:val="666666"/>
          <w:sz w:val="28"/>
          <w:szCs w:val="28"/>
          <w:lang w:eastAsia="it-IT"/>
        </w:rPr>
        <w:t>enziale.</w:t>
      </w:r>
    </w:p>
    <w:sectPr w:rsidR="00D35A0B" w:rsidRPr="00D35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E0E"/>
    <w:multiLevelType w:val="multilevel"/>
    <w:tmpl w:val="F7FC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84FB4"/>
    <w:multiLevelType w:val="multilevel"/>
    <w:tmpl w:val="DD1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61A9E"/>
    <w:multiLevelType w:val="multilevel"/>
    <w:tmpl w:val="A00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C5269"/>
    <w:multiLevelType w:val="multilevel"/>
    <w:tmpl w:val="85E4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D2B0B"/>
    <w:multiLevelType w:val="multilevel"/>
    <w:tmpl w:val="179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75E2F"/>
    <w:multiLevelType w:val="multilevel"/>
    <w:tmpl w:val="15EA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5676B"/>
    <w:multiLevelType w:val="multilevel"/>
    <w:tmpl w:val="986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0B"/>
    <w:rsid w:val="00425E49"/>
    <w:rsid w:val="00463AC8"/>
    <w:rsid w:val="00D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B9FD-81A6-48B2-9817-97FBD56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ssaforense.it/media/9336/protocollo-pagamenti-f24-versione-definiti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2</cp:revision>
  <dcterms:created xsi:type="dcterms:W3CDTF">2021-06-30T06:52:00Z</dcterms:created>
  <dcterms:modified xsi:type="dcterms:W3CDTF">2021-06-30T06:54:00Z</dcterms:modified>
</cp:coreProperties>
</file>