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D2" w:rsidRDefault="00B51CD2" w:rsidP="00B51CD2">
      <w:pPr>
        <w:spacing w:line="480" w:lineRule="auto"/>
        <w:jc w:val="center"/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  <w:lang w:eastAsia="it-IT"/>
        </w:rPr>
        <w:drawing>
          <wp:inline distT="0" distB="0" distL="0" distR="0">
            <wp:extent cx="561975" cy="4953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4" t="9518" r="15408" b="9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D2" w:rsidRDefault="00B51CD2" w:rsidP="00B51CD2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TRIBUNALE DI CUNEO</w:t>
      </w:r>
    </w:p>
    <w:p w:rsidR="00B51CD2" w:rsidRDefault="00B51CD2" w:rsidP="00B51CD2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Ufficio Esecuzioni Immobiliari</w:t>
      </w:r>
    </w:p>
    <w:p w:rsidR="00B51CD2" w:rsidRDefault="00B51CD2" w:rsidP="00B51CD2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F4F9D">
        <w:rPr>
          <w:b/>
          <w:sz w:val="24"/>
          <w:szCs w:val="24"/>
        </w:rPr>
        <w:t>Ai Sig.ri Delegati</w:t>
      </w:r>
    </w:p>
    <w:p w:rsidR="00B51CD2" w:rsidRDefault="00B51CD2" w:rsidP="00B51CD2">
      <w:pPr>
        <w:rPr>
          <w:sz w:val="24"/>
          <w:szCs w:val="24"/>
        </w:rPr>
      </w:pPr>
      <w:r>
        <w:rPr>
          <w:sz w:val="24"/>
          <w:szCs w:val="24"/>
        </w:rPr>
        <w:t xml:space="preserve">Cuneo lì </w:t>
      </w:r>
      <w:r w:rsidR="004B1152">
        <w:rPr>
          <w:sz w:val="24"/>
          <w:szCs w:val="24"/>
        </w:rPr>
        <w:t>09/03/2020</w:t>
      </w:r>
    </w:p>
    <w:p w:rsidR="00B51CD2" w:rsidRDefault="00B51CD2" w:rsidP="00B51CD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OGGETTO: </w:t>
      </w:r>
      <w:r w:rsidR="004B1152">
        <w:rPr>
          <w:b/>
          <w:sz w:val="24"/>
          <w:szCs w:val="24"/>
          <w:u w:val="single"/>
        </w:rPr>
        <w:t xml:space="preserve">disposizione in esecuzione decreto legge 08/03/2020 </w:t>
      </w:r>
      <w:r w:rsidR="009554AC">
        <w:rPr>
          <w:b/>
          <w:sz w:val="24"/>
          <w:szCs w:val="24"/>
          <w:u w:val="single"/>
        </w:rPr>
        <w:t>n</w:t>
      </w:r>
      <w:r w:rsidR="004B1152">
        <w:rPr>
          <w:b/>
          <w:sz w:val="24"/>
          <w:szCs w:val="24"/>
          <w:u w:val="single"/>
        </w:rPr>
        <w:t>. 11</w:t>
      </w:r>
      <w:r w:rsidR="009554AC">
        <w:rPr>
          <w:b/>
          <w:sz w:val="24"/>
          <w:szCs w:val="24"/>
          <w:u w:val="single"/>
        </w:rPr>
        <w:t>-CORONAVIRUS</w:t>
      </w:r>
    </w:p>
    <w:p w:rsidR="00B51CD2" w:rsidRPr="00B51CD2" w:rsidRDefault="00B51CD2" w:rsidP="00B51CD2">
      <w:pPr>
        <w:jc w:val="both"/>
        <w:rPr>
          <w:sz w:val="24"/>
          <w:szCs w:val="24"/>
        </w:rPr>
      </w:pPr>
    </w:p>
    <w:p w:rsidR="004B1152" w:rsidRDefault="004B1152" w:rsidP="00B51C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Lette le disposizioni emanate dal Presidente del Tribunale di Cuneo</w:t>
      </w:r>
      <w:r w:rsidR="00173A14">
        <w:rPr>
          <w:sz w:val="24"/>
          <w:szCs w:val="24"/>
        </w:rPr>
        <w:t xml:space="preserve"> </w:t>
      </w:r>
      <w:proofErr w:type="gramStart"/>
      <w:r w:rsidR="00173A14">
        <w:rPr>
          <w:sz w:val="24"/>
          <w:szCs w:val="24"/>
        </w:rPr>
        <w:t>dell’</w:t>
      </w:r>
      <w:r>
        <w:rPr>
          <w:sz w:val="24"/>
          <w:szCs w:val="24"/>
        </w:rPr>
        <w:t xml:space="preserve"> 08</w:t>
      </w:r>
      <w:proofErr w:type="gramEnd"/>
      <w:r>
        <w:rPr>
          <w:sz w:val="24"/>
          <w:szCs w:val="24"/>
        </w:rPr>
        <w:t xml:space="preserve">/03/2020 in materia di contenimento e prevenzione del contagio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 19</w:t>
      </w:r>
      <w:r w:rsidR="00173A14">
        <w:rPr>
          <w:sz w:val="24"/>
          <w:szCs w:val="24"/>
        </w:rPr>
        <w:t xml:space="preserve"> che si allega,</w:t>
      </w:r>
      <w:r>
        <w:rPr>
          <w:sz w:val="24"/>
          <w:szCs w:val="24"/>
        </w:rPr>
        <w:t xml:space="preserve"> si chiede ai delegati di accedere agli uffici </w:t>
      </w:r>
      <w:r w:rsidR="009554AC">
        <w:rPr>
          <w:sz w:val="24"/>
          <w:szCs w:val="24"/>
        </w:rPr>
        <w:t>del</w:t>
      </w:r>
      <w:r>
        <w:rPr>
          <w:sz w:val="24"/>
          <w:szCs w:val="24"/>
        </w:rPr>
        <w:t xml:space="preserve"> Tribunale di Cuneo, Sezione Civile, solo in caso di </w:t>
      </w:r>
      <w:r w:rsidR="009554AC">
        <w:rPr>
          <w:sz w:val="24"/>
          <w:szCs w:val="24"/>
        </w:rPr>
        <w:t>atti urgenti ed indifferibili</w:t>
      </w:r>
      <w:r w:rsidR="00173A14">
        <w:rPr>
          <w:sz w:val="24"/>
          <w:szCs w:val="24"/>
        </w:rPr>
        <w:t xml:space="preserve"> nel periodo dal 09/03/2020 al 22/03/2020, fino a nuove disposizioni.</w:t>
      </w:r>
    </w:p>
    <w:p w:rsidR="007B10AE" w:rsidRDefault="004B1152" w:rsidP="00B51CD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7B10AE">
        <w:rPr>
          <w:sz w:val="24"/>
          <w:szCs w:val="24"/>
        </w:rPr>
        <w:t xml:space="preserve">tal proposito si suggerisce di depositare </w:t>
      </w:r>
      <w:r w:rsidR="009554AC">
        <w:rPr>
          <w:sz w:val="24"/>
          <w:szCs w:val="24"/>
        </w:rPr>
        <w:t xml:space="preserve">tutti </w:t>
      </w:r>
      <w:r w:rsidR="007B10AE">
        <w:rPr>
          <w:sz w:val="24"/>
          <w:szCs w:val="24"/>
        </w:rPr>
        <w:t xml:space="preserve">gli atti in via telematica e in merito al decreto di trasferimento, attualmente </w:t>
      </w:r>
      <w:r w:rsidR="009554AC">
        <w:rPr>
          <w:sz w:val="24"/>
          <w:szCs w:val="24"/>
        </w:rPr>
        <w:t>unico atto</w:t>
      </w:r>
      <w:r w:rsidR="007B10AE">
        <w:rPr>
          <w:sz w:val="24"/>
          <w:szCs w:val="24"/>
        </w:rPr>
        <w:t xml:space="preserve"> cartaceo, si suggerisce la seguente pratica:</w:t>
      </w:r>
    </w:p>
    <w:p w:rsidR="007B10AE" w:rsidRDefault="007B10AE" w:rsidP="007B10A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Depositare il decreto di trasferimento in via telematica utilizzando la voce </w:t>
      </w:r>
      <w:r w:rsidRPr="007B10AE">
        <w:rPr>
          <w:b/>
          <w:sz w:val="24"/>
          <w:szCs w:val="24"/>
        </w:rPr>
        <w:t>“minuta decreto di trasferimento”</w:t>
      </w:r>
      <w:r>
        <w:rPr>
          <w:sz w:val="24"/>
          <w:szCs w:val="24"/>
        </w:rPr>
        <w:t>, è importante che la bozza del decreto non venga firmata dal delegato come documento informatico</w:t>
      </w:r>
      <w:r w:rsidR="009554AC">
        <w:rPr>
          <w:sz w:val="24"/>
          <w:szCs w:val="24"/>
        </w:rPr>
        <w:t xml:space="preserve">, il documento </w:t>
      </w:r>
      <w:proofErr w:type="spellStart"/>
      <w:r w:rsidR="009554AC">
        <w:rPr>
          <w:sz w:val="24"/>
          <w:szCs w:val="24"/>
        </w:rPr>
        <w:t>verra’</w:t>
      </w:r>
      <w:proofErr w:type="spellEnd"/>
      <w:r w:rsidR="009554AC">
        <w:rPr>
          <w:sz w:val="24"/>
          <w:szCs w:val="24"/>
        </w:rPr>
        <w:t xml:space="preserve"> firmato dal giudice competente.</w:t>
      </w:r>
    </w:p>
    <w:p w:rsidR="009554AC" w:rsidRPr="007B10AE" w:rsidRDefault="009554AC" w:rsidP="009554AC">
      <w:pPr>
        <w:pStyle w:val="Paragrafoelenco"/>
        <w:ind w:left="1068"/>
        <w:jc w:val="both"/>
        <w:rPr>
          <w:sz w:val="24"/>
          <w:szCs w:val="24"/>
        </w:rPr>
      </w:pPr>
    </w:p>
    <w:p w:rsidR="00A51A33" w:rsidRDefault="007B10AE" w:rsidP="007B10A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La  cancelleria</w:t>
      </w:r>
      <w:proofErr w:type="gramEnd"/>
      <w:r>
        <w:rPr>
          <w:sz w:val="24"/>
          <w:szCs w:val="24"/>
        </w:rPr>
        <w:t xml:space="preserve"> una volta firmato il decreto</w:t>
      </w:r>
      <w:r w:rsidR="00173A14">
        <w:rPr>
          <w:sz w:val="24"/>
          <w:szCs w:val="24"/>
        </w:rPr>
        <w:t xml:space="preserve"> di trasferimento</w:t>
      </w:r>
      <w:r>
        <w:rPr>
          <w:sz w:val="24"/>
          <w:szCs w:val="24"/>
        </w:rPr>
        <w:t xml:space="preserve"> </w:t>
      </w:r>
      <w:r w:rsidR="00173A14">
        <w:rPr>
          <w:sz w:val="24"/>
          <w:szCs w:val="24"/>
        </w:rPr>
        <w:t xml:space="preserve">dal giudice </w:t>
      </w:r>
      <w:proofErr w:type="spellStart"/>
      <w:r>
        <w:rPr>
          <w:sz w:val="24"/>
          <w:szCs w:val="24"/>
        </w:rPr>
        <w:t>mettera’</w:t>
      </w:r>
      <w:proofErr w:type="spellEnd"/>
      <w:r>
        <w:rPr>
          <w:sz w:val="24"/>
          <w:szCs w:val="24"/>
        </w:rPr>
        <w:t xml:space="preserve"> il depositato e repertorio e lo </w:t>
      </w:r>
      <w:proofErr w:type="spellStart"/>
      <w:r>
        <w:rPr>
          <w:sz w:val="24"/>
          <w:szCs w:val="24"/>
        </w:rPr>
        <w:t>comunichera’</w:t>
      </w:r>
      <w:proofErr w:type="spellEnd"/>
      <w:r w:rsidR="00173A14">
        <w:rPr>
          <w:sz w:val="24"/>
          <w:szCs w:val="24"/>
        </w:rPr>
        <w:t xml:space="preserve"> al delegato in via telematica.</w:t>
      </w:r>
    </w:p>
    <w:p w:rsidR="007B10AE" w:rsidRDefault="007B10AE" w:rsidP="007B10AE">
      <w:pPr>
        <w:pStyle w:val="Paragrafoelenco"/>
        <w:ind w:left="1068"/>
        <w:jc w:val="both"/>
        <w:rPr>
          <w:sz w:val="24"/>
          <w:szCs w:val="24"/>
        </w:rPr>
      </w:pPr>
    </w:p>
    <w:p w:rsidR="007B10AE" w:rsidRDefault="007B10AE" w:rsidP="007B10AE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delegato </w:t>
      </w:r>
      <w:proofErr w:type="spellStart"/>
      <w:r>
        <w:rPr>
          <w:sz w:val="24"/>
          <w:szCs w:val="24"/>
        </w:rPr>
        <w:t>potra’</w:t>
      </w:r>
      <w:proofErr w:type="spellEnd"/>
      <w:r>
        <w:rPr>
          <w:sz w:val="24"/>
          <w:szCs w:val="24"/>
        </w:rPr>
        <w:t xml:space="preserve"> farsi fare il conteggio </w:t>
      </w:r>
      <w:r w:rsidR="00173A14">
        <w:rPr>
          <w:sz w:val="24"/>
          <w:szCs w:val="24"/>
        </w:rPr>
        <w:t>dall’</w:t>
      </w:r>
      <w:r w:rsidR="009554AC">
        <w:rPr>
          <w:sz w:val="24"/>
          <w:szCs w:val="24"/>
        </w:rPr>
        <w:t xml:space="preserve">agenzia delle entrate estraendone una copia dal telematico. </w:t>
      </w:r>
      <w:r w:rsidR="00173A14">
        <w:rPr>
          <w:sz w:val="24"/>
          <w:szCs w:val="24"/>
        </w:rPr>
        <w:t>(Si consiglia anche una collaborazione via e-mail con l’agenzia delle entrate in base alle prassi da loro adottate).</w:t>
      </w:r>
    </w:p>
    <w:p w:rsidR="009554AC" w:rsidRPr="009554AC" w:rsidRDefault="009554AC" w:rsidP="009554AC">
      <w:pPr>
        <w:pStyle w:val="Paragrafoelenco"/>
        <w:rPr>
          <w:sz w:val="24"/>
          <w:szCs w:val="24"/>
        </w:rPr>
      </w:pPr>
    </w:p>
    <w:p w:rsidR="009554AC" w:rsidRPr="009554AC" w:rsidRDefault="009554AC" w:rsidP="00B51CD2">
      <w:pPr>
        <w:rPr>
          <w:sz w:val="24"/>
          <w:szCs w:val="24"/>
        </w:rPr>
      </w:pPr>
      <w:r w:rsidRPr="009554AC">
        <w:rPr>
          <w:sz w:val="24"/>
          <w:szCs w:val="24"/>
        </w:rPr>
        <w:t xml:space="preserve">Si ringrazia per la collaborazione. </w:t>
      </w:r>
    </w:p>
    <w:p w:rsidR="009554AC" w:rsidRPr="009554AC" w:rsidRDefault="009554AC" w:rsidP="00B51CD2">
      <w:pPr>
        <w:rPr>
          <w:sz w:val="24"/>
          <w:szCs w:val="24"/>
        </w:rPr>
      </w:pPr>
      <w:r w:rsidRPr="009554AC">
        <w:rPr>
          <w:sz w:val="24"/>
          <w:szCs w:val="24"/>
        </w:rPr>
        <w:t xml:space="preserve">Cordiali saluti. </w:t>
      </w:r>
    </w:p>
    <w:p w:rsidR="00B51CD2" w:rsidRDefault="009554AC" w:rsidP="00B51CD2">
      <w:pPr>
        <w:ind w:left="566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Il cancelliere </w:t>
      </w:r>
      <w:r w:rsidR="00B51CD2">
        <w:rPr>
          <w:b/>
          <w:sz w:val="24"/>
          <w:szCs w:val="24"/>
        </w:rPr>
        <w:t xml:space="preserve">Dott.ssa Sandra Armando </w:t>
      </w:r>
    </w:p>
    <w:p w:rsidR="00441079" w:rsidRDefault="00441079"/>
    <w:sectPr w:rsidR="004410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75C"/>
    <w:multiLevelType w:val="hybridMultilevel"/>
    <w:tmpl w:val="47749AD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61CD"/>
    <w:multiLevelType w:val="hybridMultilevel"/>
    <w:tmpl w:val="53228E78"/>
    <w:lvl w:ilvl="0" w:tplc="E9F2AF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3"/>
    <w:rsid w:val="00117C67"/>
    <w:rsid w:val="00173A14"/>
    <w:rsid w:val="001A3123"/>
    <w:rsid w:val="001C5B71"/>
    <w:rsid w:val="002F1EAE"/>
    <w:rsid w:val="002F4F9D"/>
    <w:rsid w:val="00441079"/>
    <w:rsid w:val="004B1152"/>
    <w:rsid w:val="00635954"/>
    <w:rsid w:val="006F7AD8"/>
    <w:rsid w:val="0079062F"/>
    <w:rsid w:val="007B10AE"/>
    <w:rsid w:val="008D1E97"/>
    <w:rsid w:val="009554AC"/>
    <w:rsid w:val="00A469B6"/>
    <w:rsid w:val="00A51A33"/>
    <w:rsid w:val="00B51CD2"/>
    <w:rsid w:val="00D120B0"/>
    <w:rsid w:val="00D93A66"/>
    <w:rsid w:val="00DF28A2"/>
    <w:rsid w:val="00F349D3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EC8EF-3B4B-4753-B553-FA50C6AA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51CD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CD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1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1C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8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9C5C-183E-4197-BADE-77242E5B8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Armando</dc:creator>
  <cp:lastModifiedBy>Utente02</cp:lastModifiedBy>
  <cp:revision>2</cp:revision>
  <cp:lastPrinted>2020-03-09T08:08:00Z</cp:lastPrinted>
  <dcterms:created xsi:type="dcterms:W3CDTF">2020-03-09T13:19:00Z</dcterms:created>
  <dcterms:modified xsi:type="dcterms:W3CDTF">2020-03-09T13:19:00Z</dcterms:modified>
</cp:coreProperties>
</file>