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08" w:rsidRPr="003C1D3F" w:rsidRDefault="002E2AE1" w:rsidP="00FA7F10">
      <w:pPr>
        <w:jc w:val="both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CIRCOLARE: CRITERI DI SELEZIONE PER L’INSERIMENTO </w:t>
      </w:r>
      <w:r w:rsidR="00FA7F10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NEL NUOVO </w:t>
      </w:r>
      <w: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ELENCO DEI DELEGATI ALLE VENDITE IMMOBILIARI.</w:t>
      </w:r>
    </w:p>
    <w:p w:rsidR="00581D8D" w:rsidRDefault="00581D8D" w:rsidP="00581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581D8D" w:rsidRDefault="00AF01DC" w:rsidP="0058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r w:rsidR="002E2AE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on provvedimento del 30 Marzo u.s., il Presidente di Sezione del Tribunale civile di Cuneo, Dr. </w:t>
      </w:r>
      <w:proofErr w:type="spellStart"/>
      <w:r w:rsidR="002E2AE1">
        <w:rPr>
          <w:rFonts w:ascii="Times New Roman" w:eastAsia="Times New Roman" w:hAnsi="Times New Roman" w:cs="Times New Roman"/>
          <w:sz w:val="28"/>
          <w:szCs w:val="28"/>
          <w:lang w:eastAsia="it-IT"/>
        </w:rPr>
        <w:t>Tetamo</w:t>
      </w:r>
      <w:proofErr w:type="spellEnd"/>
      <w:r w:rsidR="00D80673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2E2AE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 disposto che i professionisti che intendono essere inseriti nell’Elenco di cui all’art. 179 ter </w:t>
      </w:r>
      <w:proofErr w:type="spellStart"/>
      <w:r w:rsidR="002E2AE1">
        <w:rPr>
          <w:rFonts w:ascii="Times New Roman" w:eastAsia="Times New Roman" w:hAnsi="Times New Roman" w:cs="Times New Roman"/>
          <w:sz w:val="28"/>
          <w:szCs w:val="28"/>
          <w:lang w:eastAsia="it-IT"/>
        </w:rPr>
        <w:t>disp</w:t>
      </w:r>
      <w:proofErr w:type="spellEnd"/>
      <w:r w:rsidR="002E2AE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Att. </w:t>
      </w:r>
      <w:proofErr w:type="spellStart"/>
      <w:r w:rsidR="002E2AE1">
        <w:rPr>
          <w:rFonts w:ascii="Times New Roman" w:eastAsia="Times New Roman" w:hAnsi="Times New Roman" w:cs="Times New Roman"/>
          <w:sz w:val="28"/>
          <w:szCs w:val="28"/>
          <w:lang w:eastAsia="it-IT"/>
        </w:rPr>
        <w:t>Cpc</w:t>
      </w:r>
      <w:proofErr w:type="spellEnd"/>
      <w:r w:rsidR="002E2AE1">
        <w:rPr>
          <w:rFonts w:ascii="Times New Roman" w:eastAsia="Times New Roman" w:hAnsi="Times New Roman" w:cs="Times New Roman"/>
          <w:sz w:val="28"/>
          <w:szCs w:val="28"/>
          <w:lang w:eastAsia="it-IT"/>
        </w:rPr>
        <w:t>, dei delegati alle vendite immobiliari, devono presentare domanda all’Ordine di appartenenza certificando i seguenti requisiti:</w:t>
      </w:r>
    </w:p>
    <w:p w:rsidR="00464DC1" w:rsidRDefault="00464DC1" w:rsidP="0058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E2AE1" w:rsidRPr="00464DC1" w:rsidRDefault="002E2AE1" w:rsidP="002E2A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464DC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Iscrizione all’Albo professionale da almeno 3 anni;</w:t>
      </w:r>
    </w:p>
    <w:p w:rsidR="002E2AE1" w:rsidRPr="00464DC1" w:rsidRDefault="002E2AE1" w:rsidP="002E2A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464DC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Non avere riportato sanzioni disciplinari più gravi dell’avvertimento;</w:t>
      </w:r>
    </w:p>
    <w:p w:rsidR="002E2AE1" w:rsidRPr="00464DC1" w:rsidRDefault="002E2AE1" w:rsidP="002E2A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464DC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Esperienza professionale specifica nelle vendite immobiliari nel settore delle esecuzioni e delle procedure concorsuali con allegazione della documentazione cui sono riferite le competenze. Tale requisito sarà valutato dalla </w:t>
      </w:r>
      <w:proofErr w:type="gramStart"/>
      <w:r w:rsidRPr="00464DC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Commissione  con</w:t>
      </w:r>
      <w:proofErr w:type="gramEnd"/>
      <w:r w:rsidRPr="00464DC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 un punteggio da 1 a 5.</w:t>
      </w:r>
    </w:p>
    <w:p w:rsidR="002E2AE1" w:rsidRPr="00464DC1" w:rsidRDefault="002E2AE1" w:rsidP="002E2A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464DC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Partecipazione a corsi di formazione in materia di esecuzioni immobiliari adeguatamente documentata.</w:t>
      </w:r>
    </w:p>
    <w:p w:rsidR="002E2AE1" w:rsidRPr="00464DC1" w:rsidRDefault="002E2AE1" w:rsidP="002E2A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464DC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Dotazione e uso di strumenti informatici.</w:t>
      </w:r>
    </w:p>
    <w:p w:rsidR="002E2AE1" w:rsidRPr="00464DC1" w:rsidRDefault="002E2AE1" w:rsidP="002E2A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464DC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I requisiti di cui ai punti 1,2 e 5 potranno essere comprovati anche nella forma dell’autocertificazione.</w:t>
      </w:r>
    </w:p>
    <w:p w:rsidR="00464DC1" w:rsidRPr="00464DC1" w:rsidRDefault="00464DC1" w:rsidP="002E2A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64DC1" w:rsidRDefault="00464DC1" w:rsidP="002E2A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729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L’elenco sarà </w:t>
      </w:r>
      <w:r w:rsidR="002729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pertanto </w:t>
      </w:r>
      <w:r w:rsidR="002729E7" w:rsidRPr="002729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rinnovato</w:t>
      </w:r>
      <w:r w:rsidR="002729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</w:t>
      </w:r>
      <w:r w:rsidR="002729E7" w:rsidRPr="002729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avrà validità </w:t>
      </w:r>
      <w:r w:rsidRPr="002729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per il triennio 2017-2019</w:t>
      </w:r>
      <w:r w:rsidR="002729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sarà suscettibile di revisione nell’arco del triennio con possibilità di inserimento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di  nuovi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professionisti.</w:t>
      </w:r>
    </w:p>
    <w:p w:rsidR="00464DC1" w:rsidRDefault="00464DC1" w:rsidP="002E2A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64DC1" w:rsidRDefault="00464DC1" w:rsidP="002E2A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 domande </w:t>
      </w:r>
      <w:r w:rsidR="00A9547C">
        <w:rPr>
          <w:rFonts w:ascii="Times New Roman" w:eastAsia="Times New Roman" w:hAnsi="Times New Roman" w:cs="Times New Roman"/>
          <w:sz w:val="28"/>
          <w:szCs w:val="28"/>
          <w:lang w:eastAsia="it-IT"/>
        </w:rPr>
        <w:t>che perverranno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, corre</w:t>
      </w:r>
      <w:r w:rsidR="00A9547C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ate con le schede personali ed i relativi allegati, saranno trasmesse dall’Ordine all’apposita Commissione istituita per la formazione dell’elenco dei delegati, composta dal Presidente della Sezione Civile del Tribunale di Cuneo e dai due magistrati addetti al settore delle esecuzioni immobiliari e da un delegato di ciascun Ordine professionale (avvocati, notai e dottori commercialisti).</w:t>
      </w:r>
    </w:p>
    <w:p w:rsidR="00464DC1" w:rsidRDefault="00464DC1" w:rsidP="002E2A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64DC1" w:rsidRPr="00AF01DC" w:rsidRDefault="00464DC1" w:rsidP="002E2AE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 invitiamo </w:t>
      </w:r>
      <w:r w:rsidR="00A954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pertanto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depositare le domande presso la Segreteria, </w:t>
      </w:r>
      <w:r w:rsidRPr="00464DC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entro</w:t>
      </w:r>
      <w:r w:rsidR="00AF01D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e non oltre il 30 aprile p.v. </w:t>
      </w:r>
      <w:r w:rsidR="00AF01DC" w:rsidRPr="00AF01DC">
        <w:rPr>
          <w:rFonts w:ascii="Times New Roman" w:eastAsia="Times New Roman" w:hAnsi="Times New Roman" w:cs="Times New Roman"/>
          <w:sz w:val="28"/>
          <w:szCs w:val="28"/>
          <w:lang w:eastAsia="it-IT"/>
        </w:rPr>
        <w:t>(</w:t>
      </w:r>
      <w:r w:rsidR="00AF01DC">
        <w:rPr>
          <w:rFonts w:ascii="Times New Roman" w:eastAsia="Times New Roman" w:hAnsi="Times New Roman" w:cs="Times New Roman"/>
          <w:sz w:val="28"/>
          <w:szCs w:val="28"/>
          <w:lang w:eastAsia="it-IT"/>
        </w:rPr>
        <w:t>si allega</w:t>
      </w:r>
      <w:r w:rsidR="00A9547C">
        <w:rPr>
          <w:rFonts w:ascii="Times New Roman" w:eastAsia="Times New Roman" w:hAnsi="Times New Roman" w:cs="Times New Roman"/>
          <w:sz w:val="28"/>
          <w:szCs w:val="28"/>
          <w:lang w:eastAsia="it-IT"/>
        </w:rPr>
        <w:t>, per Vostra comodità,</w:t>
      </w:r>
      <w:r w:rsidR="00AF01DC" w:rsidRPr="00AF01D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</w:t>
      </w:r>
      <w:r w:rsidR="00AF01DC">
        <w:rPr>
          <w:rFonts w:ascii="Times New Roman" w:eastAsia="Times New Roman" w:hAnsi="Times New Roman" w:cs="Times New Roman"/>
          <w:sz w:val="28"/>
          <w:szCs w:val="28"/>
          <w:lang w:eastAsia="it-IT"/>
        </w:rPr>
        <w:t>a traccia per la predisposizione della scheda di rilevazione per la formazione dell’elenco)</w:t>
      </w:r>
      <w:r w:rsidR="00D80673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AF01DC" w:rsidRDefault="00AF01DC" w:rsidP="0058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81D8D" w:rsidRPr="00464DC1" w:rsidRDefault="00581D8D" w:rsidP="0058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64DC1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Cordiali saluti.</w:t>
      </w:r>
    </w:p>
    <w:p w:rsidR="00581D8D" w:rsidRPr="00464DC1" w:rsidRDefault="00581D8D" w:rsidP="0058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64DC1" w:rsidRDefault="00A9547C" w:rsidP="00581D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Il Segretario</w:t>
      </w:r>
    </w:p>
    <w:p w:rsidR="006F2794" w:rsidRPr="00464DC1" w:rsidRDefault="00A9547C" w:rsidP="00581D8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(Avv. Paolo Russo)</w:t>
      </w:r>
    </w:p>
    <w:sectPr w:rsidR="006F2794" w:rsidRPr="00464DC1" w:rsidSect="00FB3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0C61"/>
    <w:multiLevelType w:val="hybridMultilevel"/>
    <w:tmpl w:val="F7668E2E"/>
    <w:lvl w:ilvl="0" w:tplc="68CE40B6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1829"/>
    <w:multiLevelType w:val="hybridMultilevel"/>
    <w:tmpl w:val="5E02E64A"/>
    <w:lvl w:ilvl="0" w:tplc="BFEEC4A4">
      <w:start w:val="3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004F"/>
    <w:multiLevelType w:val="hybridMultilevel"/>
    <w:tmpl w:val="7D021332"/>
    <w:lvl w:ilvl="0" w:tplc="75747F9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0749"/>
    <w:multiLevelType w:val="hybridMultilevel"/>
    <w:tmpl w:val="9C66A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B6367"/>
    <w:multiLevelType w:val="hybridMultilevel"/>
    <w:tmpl w:val="26B68E5A"/>
    <w:lvl w:ilvl="0" w:tplc="BE72B0C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60AC"/>
    <w:multiLevelType w:val="hybridMultilevel"/>
    <w:tmpl w:val="0AB40A30"/>
    <w:lvl w:ilvl="0" w:tplc="7F7063C6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07BF"/>
    <w:multiLevelType w:val="hybridMultilevel"/>
    <w:tmpl w:val="879E2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76"/>
    <w:rsid w:val="00040C18"/>
    <w:rsid w:val="00056A85"/>
    <w:rsid w:val="000D34E8"/>
    <w:rsid w:val="000E5406"/>
    <w:rsid w:val="00154CC3"/>
    <w:rsid w:val="0026351A"/>
    <w:rsid w:val="002729E7"/>
    <w:rsid w:val="002D395F"/>
    <w:rsid w:val="002E2AE1"/>
    <w:rsid w:val="0031496C"/>
    <w:rsid w:val="00324C32"/>
    <w:rsid w:val="00351BB4"/>
    <w:rsid w:val="003C1D3F"/>
    <w:rsid w:val="004136ED"/>
    <w:rsid w:val="00464DC1"/>
    <w:rsid w:val="004E2235"/>
    <w:rsid w:val="00581D8D"/>
    <w:rsid w:val="005830A2"/>
    <w:rsid w:val="00586054"/>
    <w:rsid w:val="005A0683"/>
    <w:rsid w:val="00630208"/>
    <w:rsid w:val="00690053"/>
    <w:rsid w:val="006D5876"/>
    <w:rsid w:val="006D7B9F"/>
    <w:rsid w:val="006F2794"/>
    <w:rsid w:val="00790321"/>
    <w:rsid w:val="00791B38"/>
    <w:rsid w:val="007D59E4"/>
    <w:rsid w:val="0084472B"/>
    <w:rsid w:val="0084778F"/>
    <w:rsid w:val="00893F52"/>
    <w:rsid w:val="008D4BC4"/>
    <w:rsid w:val="00983CC6"/>
    <w:rsid w:val="009B1286"/>
    <w:rsid w:val="00A07CED"/>
    <w:rsid w:val="00A454B0"/>
    <w:rsid w:val="00A9547C"/>
    <w:rsid w:val="00AF01DC"/>
    <w:rsid w:val="00BA2DFF"/>
    <w:rsid w:val="00BD468E"/>
    <w:rsid w:val="00BF4DB0"/>
    <w:rsid w:val="00CB44A5"/>
    <w:rsid w:val="00CB494D"/>
    <w:rsid w:val="00CE68BD"/>
    <w:rsid w:val="00D14A7B"/>
    <w:rsid w:val="00D80673"/>
    <w:rsid w:val="00D83B84"/>
    <w:rsid w:val="00E77A9A"/>
    <w:rsid w:val="00ED78E9"/>
    <w:rsid w:val="00F35A50"/>
    <w:rsid w:val="00F853C3"/>
    <w:rsid w:val="00FA7F10"/>
    <w:rsid w:val="00FB11AB"/>
    <w:rsid w:val="00FB365D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DECEF-1583-40C3-9834-EF8D8358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B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D3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47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Avv. Paolo Russo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Utente02</cp:lastModifiedBy>
  <cp:revision>2</cp:revision>
  <cp:lastPrinted>2017-04-10T06:44:00Z</cp:lastPrinted>
  <dcterms:created xsi:type="dcterms:W3CDTF">2017-04-10T06:46:00Z</dcterms:created>
  <dcterms:modified xsi:type="dcterms:W3CDTF">2017-04-10T06:46:00Z</dcterms:modified>
</cp:coreProperties>
</file>