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11" w:rsidRDefault="00545F11">
      <w:bookmarkStart w:id="0" w:name="_GoBack"/>
      <w:bookmarkEnd w:id="0"/>
    </w:p>
    <w:tbl>
      <w:tblPr>
        <w:tblpPr w:leftFromText="141" w:rightFromText="141" w:vertAnchor="text" w:horzAnchor="margin" w:tblpXSpec="center" w:tblpY="125"/>
        <w:tblW w:w="0" w:type="auto"/>
        <w:tblCellSpacing w:w="20" w:type="dxa"/>
        <w:tblBorders>
          <w:top w:val="outset" w:sz="8" w:space="0" w:color="262626" w:themeColor="text1" w:themeTint="D9"/>
          <w:left w:val="outset" w:sz="8" w:space="0" w:color="262626" w:themeColor="text1" w:themeTint="D9"/>
          <w:bottom w:val="inset" w:sz="8" w:space="0" w:color="262626" w:themeColor="text1" w:themeTint="D9"/>
          <w:right w:val="inset" w:sz="8" w:space="0" w:color="262626" w:themeColor="text1" w:themeTint="D9"/>
          <w:insideH w:val="single" w:sz="6" w:space="0" w:color="262626" w:themeColor="text1" w:themeTint="D9"/>
          <w:insideV w:val="single" w:sz="6" w:space="0" w:color="262626" w:themeColor="text1" w:themeTint="D9"/>
        </w:tblBorders>
        <w:tblLayout w:type="fixed"/>
        <w:tblCellMar>
          <w:left w:w="70" w:type="dxa"/>
          <w:right w:w="70" w:type="dxa"/>
        </w:tblCellMar>
        <w:tblLook w:val="0000"/>
      </w:tblPr>
      <w:tblGrid>
        <w:gridCol w:w="4819"/>
      </w:tblGrid>
      <w:tr w:rsidR="00163220" w:rsidRPr="00F02BF7" w:rsidTr="00163220">
        <w:trPr>
          <w:tblCellSpacing w:w="20" w:type="dxa"/>
        </w:trPr>
        <w:tc>
          <w:tcPr>
            <w:tcW w:w="4739" w:type="dxa"/>
            <w:tcBorders>
              <w:bottom w:val="double" w:sz="4" w:space="0" w:color="auto"/>
            </w:tcBorders>
          </w:tcPr>
          <w:p w:rsidR="00B665CC" w:rsidRDefault="00F02BF7" w:rsidP="00545F11">
            <w:pPr>
              <w:ind w:left="284" w:right="284"/>
              <w:jc w:val="center"/>
              <w:rPr>
                <w:rFonts w:ascii="Times New Roman" w:hAnsi="Times New Roman" w:cs="Times New Roman"/>
                <w:sz w:val="22"/>
                <w:szCs w:val="22"/>
                <w:lang w:val="it-IT"/>
              </w:rPr>
            </w:pPr>
            <w:r>
              <w:rPr>
                <w:rFonts w:ascii="Times New Roman" w:hAnsi="Times New Roman" w:cs="Times New Roman"/>
                <w:sz w:val="22"/>
                <w:szCs w:val="22"/>
                <w:lang w:val="it-IT"/>
              </w:rPr>
              <w:t xml:space="preserve">Distretto di Torino </w:t>
            </w:r>
          </w:p>
          <w:p w:rsidR="00F02BF7" w:rsidRDefault="00F02BF7" w:rsidP="00545F11">
            <w:pPr>
              <w:ind w:left="284" w:right="284"/>
              <w:jc w:val="center"/>
              <w:rPr>
                <w:rFonts w:ascii="Times New Roman" w:hAnsi="Times New Roman" w:cs="Times New Roman"/>
                <w:sz w:val="22"/>
                <w:szCs w:val="22"/>
                <w:lang w:val="it-IT"/>
              </w:rPr>
            </w:pPr>
            <w:r>
              <w:rPr>
                <w:rFonts w:ascii="Times New Roman" w:hAnsi="Times New Roman" w:cs="Times New Roman"/>
                <w:sz w:val="22"/>
                <w:szCs w:val="22"/>
                <w:lang w:val="it-IT"/>
              </w:rPr>
              <w:t>Tribunale di Cuneo</w:t>
            </w:r>
          </w:p>
          <w:p w:rsidR="00163220" w:rsidRPr="000A6356" w:rsidRDefault="00F02BF7" w:rsidP="00512114">
            <w:pPr>
              <w:ind w:left="284" w:right="284"/>
              <w:jc w:val="center"/>
              <w:rPr>
                <w:rFonts w:ascii="Times New Roman" w:hAnsi="Times New Roman" w:cs="Times New Roman"/>
                <w:b/>
                <w:sz w:val="32"/>
                <w:szCs w:val="32"/>
                <w:lang w:val="it-IT"/>
              </w:rPr>
            </w:pPr>
            <w:r w:rsidRPr="000A6356">
              <w:rPr>
                <w:rFonts w:ascii="Times New Roman" w:hAnsi="Times New Roman" w:cs="Times New Roman"/>
                <w:b/>
                <w:sz w:val="22"/>
                <w:szCs w:val="22"/>
                <w:lang w:val="it-IT"/>
              </w:rPr>
              <w:t xml:space="preserve">Sezione unica </w:t>
            </w:r>
            <w:r w:rsidR="000A6356" w:rsidRPr="000A6356">
              <w:rPr>
                <w:rFonts w:ascii="Times New Roman" w:hAnsi="Times New Roman" w:cs="Times New Roman"/>
                <w:b/>
                <w:sz w:val="22"/>
                <w:szCs w:val="22"/>
                <w:lang w:val="it-IT"/>
              </w:rPr>
              <w:t>civi</w:t>
            </w:r>
            <w:r w:rsidRPr="000A6356">
              <w:rPr>
                <w:rFonts w:ascii="Times New Roman" w:hAnsi="Times New Roman" w:cs="Times New Roman"/>
                <w:b/>
                <w:sz w:val="22"/>
                <w:szCs w:val="22"/>
                <w:lang w:val="it-IT"/>
              </w:rPr>
              <w:t>le</w:t>
            </w:r>
          </w:p>
        </w:tc>
      </w:tr>
    </w:tbl>
    <w:p w:rsidR="00206B3D" w:rsidRPr="00552877" w:rsidRDefault="00206B3D" w:rsidP="00A94AAF">
      <w:pPr>
        <w:rPr>
          <w:lang w:val="it-IT"/>
        </w:rPr>
      </w:pPr>
    </w:p>
    <w:p w:rsidR="00206B3D" w:rsidRPr="00552877" w:rsidRDefault="00206B3D">
      <w:pPr>
        <w:rPr>
          <w:rFonts w:ascii="Times New Roman" w:hAnsi="Times New Roman" w:cs="Times New Roman"/>
          <w:b/>
          <w:bCs/>
          <w:sz w:val="24"/>
          <w:szCs w:val="24"/>
          <w:lang w:val="it-IT"/>
        </w:rPr>
      </w:pPr>
    </w:p>
    <w:p w:rsidR="009A092C" w:rsidRDefault="009A092C" w:rsidP="009A092C">
      <w:pPr>
        <w:pStyle w:val="Titolo"/>
        <w:rPr>
          <w:lang w:val="it-IT"/>
        </w:rPr>
      </w:pPr>
    </w:p>
    <w:p w:rsidR="009A092C" w:rsidRDefault="009A092C" w:rsidP="009A092C">
      <w:pPr>
        <w:pStyle w:val="Titolo"/>
        <w:rPr>
          <w:rFonts w:ascii="Times New Roman" w:hAnsi="Times New Roman" w:cs="Times New Roman"/>
          <w:sz w:val="24"/>
          <w:szCs w:val="24"/>
          <w:lang w:val="it-IT"/>
        </w:rPr>
      </w:pPr>
    </w:p>
    <w:p w:rsidR="00422E81" w:rsidRDefault="00422E81" w:rsidP="00422E81">
      <w:pPr>
        <w:rPr>
          <w:lang w:val="it-IT"/>
        </w:rPr>
      </w:pPr>
    </w:p>
    <w:p w:rsidR="00603404" w:rsidRPr="00003592" w:rsidRDefault="00603404" w:rsidP="00603404">
      <w:pPr>
        <w:pStyle w:val="Titolo"/>
        <w:numPr>
          <w:ilvl w:val="0"/>
          <w:numId w:val="2"/>
        </w:numPr>
        <w:rPr>
          <w:rFonts w:ascii="Times New Roman" w:hAnsi="Times New Roman" w:cs="Times New Roman"/>
          <w:sz w:val="32"/>
          <w:szCs w:val="32"/>
          <w:lang w:val="it-IT"/>
        </w:rPr>
      </w:pPr>
      <w:r w:rsidRPr="00003592">
        <w:rPr>
          <w:rFonts w:ascii="Times New Roman" w:hAnsi="Times New Roman" w:cs="Times New Roman"/>
          <w:sz w:val="32"/>
          <w:szCs w:val="32"/>
          <w:lang w:val="it-IT"/>
        </w:rPr>
        <w:t>Criteri di sostituzione</w:t>
      </w:r>
    </w:p>
    <w:p w:rsidR="00434A21" w:rsidRPr="00434A21" w:rsidRDefault="00434A21" w:rsidP="00297527">
      <w:pPr>
        <w:ind w:firstLine="284"/>
        <w:jc w:val="both"/>
        <w:rPr>
          <w:rFonts w:ascii="Verdana" w:hAnsi="Verdana"/>
          <w:b/>
          <w:lang w:val="it-IT"/>
        </w:rPr>
      </w:pPr>
      <w:r w:rsidRPr="00434A21">
        <w:rPr>
          <w:rFonts w:ascii="Verdana" w:hAnsi="Verdana"/>
          <w:b/>
          <w:lang w:val="it-IT"/>
        </w:rPr>
        <w:t>CRITERI GENERALI</w:t>
      </w:r>
    </w:p>
    <w:p w:rsidR="009D26EF" w:rsidRDefault="009D26EF" w:rsidP="00297527">
      <w:pPr>
        <w:ind w:firstLine="284"/>
        <w:jc w:val="both"/>
        <w:rPr>
          <w:rFonts w:ascii="Verdana" w:hAnsi="Verdana"/>
          <w:lang w:val="it-IT"/>
        </w:rPr>
      </w:pPr>
      <w:r w:rsidRPr="00064583">
        <w:rPr>
          <w:rFonts w:ascii="Verdana" w:hAnsi="Verdana"/>
          <w:lang w:val="it-IT"/>
        </w:rPr>
        <w:t xml:space="preserve">Salvo il caso di diversa disposizione tabellare, la sostituzione avviene con il magistrato addetto alla stessa tipologia di affari, che segue immediatamente in ruolo quello da sostituire. Lo stesso criterio si utilizza per le ulteriori sostituzioni, seguendo un ordine discendente. Giunti al magistrato più giovane, si ricomincia dal più anziano fino a giungere alla posizione del magistrato impedito. Qualora mediante tale meccanismo non sia possibile procedere alla sostituzione, si opera lo stesso criterio anche al di fuori della materia specifica, tenendo conto dei soli magistrati addetti alla sezione civile, partendo da quello che segue in ruolo il giudice che ha dato luogo alla prima sostituzione. Qualora anche tale criterio suppletivo non fosse sufficiente, si ricorre ai magistrati della sezione penale, in ordine discendente dal più anziano in ruolo, escluso il </w:t>
      </w:r>
      <w:r w:rsidR="00297527">
        <w:rPr>
          <w:rFonts w:ascii="Verdana" w:hAnsi="Verdana"/>
          <w:lang w:val="it-IT"/>
        </w:rPr>
        <w:t>Presidente</w:t>
      </w:r>
      <w:r w:rsidRPr="00064583">
        <w:rPr>
          <w:rFonts w:ascii="Verdana" w:hAnsi="Verdana"/>
          <w:lang w:val="it-IT"/>
        </w:rPr>
        <w:t xml:space="preserve"> di sezione, che subentrerà per ultimo.</w:t>
      </w:r>
    </w:p>
    <w:p w:rsidR="00A0766E" w:rsidRDefault="00A0766E" w:rsidP="00297527">
      <w:pPr>
        <w:ind w:firstLine="284"/>
        <w:jc w:val="both"/>
        <w:rPr>
          <w:rFonts w:ascii="Verdana" w:hAnsi="Verdana"/>
          <w:lang w:val="it-IT"/>
        </w:rPr>
      </w:pPr>
      <w:r>
        <w:rPr>
          <w:rFonts w:ascii="Verdana" w:hAnsi="Verdana"/>
          <w:lang w:val="it-IT"/>
        </w:rPr>
        <w:t>Per quanto riguarda i tre collegi fissi del contenzioso civile presieduti dal presidente del tribunale, i</w:t>
      </w:r>
      <w:r w:rsidRPr="00A0766E">
        <w:rPr>
          <w:rFonts w:ascii="Verdana" w:hAnsi="Verdana"/>
          <w:lang w:val="it-IT"/>
        </w:rPr>
        <w:t>n caso di incompatibilità/assenza/impedimento di uno dei membri a latere, il collegio verrà integrato dal magistrato di analoga posizione relativa in ruolo del collegio che segue nell’ordine (ad esempio, ove fosse impedito il relatore più giovane del collegio numero 2, subentrerà il magistrato più giovane del collegio numero 3. Ove fosse impedito il magistrato relatore più anziano del collegio numero 3, subentrerà il magistrato più anziano del collegio numero 1)</w:t>
      </w:r>
      <w:r>
        <w:rPr>
          <w:rFonts w:ascii="Verdana" w:hAnsi="Verdana"/>
          <w:lang w:val="it-IT"/>
        </w:rPr>
        <w:t>. I</w:t>
      </w:r>
      <w:r w:rsidRPr="00A0766E">
        <w:rPr>
          <w:rFonts w:ascii="Verdana" w:hAnsi="Verdana"/>
          <w:lang w:val="it-IT"/>
        </w:rPr>
        <w:t>n subordine, subentrerà l’altro magistrato del collegio che fornisce il sostituto. In caso di ulteriore necessità, si utilizzerà lo stesso meccanismo attingendo al collegio residuo.</w:t>
      </w:r>
      <w:r w:rsidR="003B5A40" w:rsidRPr="003B5A40">
        <w:rPr>
          <w:lang w:val="it-IT"/>
        </w:rPr>
        <w:t xml:space="preserve"> </w:t>
      </w:r>
      <w:r w:rsidR="003B5A40" w:rsidRPr="003B5A40">
        <w:rPr>
          <w:rFonts w:ascii="Verdana" w:hAnsi="Verdana"/>
          <w:lang w:val="it-IT"/>
        </w:rPr>
        <w:t>In caso di incompatibilità/assenza/impedimento del Presidente, il collegio sarà presieduto dal Presidente di Sezione e l’udienza si terrà presso gli uffici di via Bonelli 5. In caso di ulteriore impedimento, subentrerà il magistrato più anziano tra i quat</w:t>
      </w:r>
      <w:r w:rsidR="003B5A40">
        <w:rPr>
          <w:rFonts w:ascii="Verdana" w:hAnsi="Verdana"/>
          <w:lang w:val="it-IT"/>
        </w:rPr>
        <w:t>tro residui addetti al collegio e poi gli altri in ordine decrescente.</w:t>
      </w:r>
    </w:p>
    <w:p w:rsidR="00434A21" w:rsidRPr="00064583" w:rsidRDefault="00434A21" w:rsidP="00297527">
      <w:pPr>
        <w:ind w:firstLine="284"/>
        <w:jc w:val="both"/>
        <w:rPr>
          <w:rFonts w:ascii="Verdana" w:hAnsi="Verdana"/>
          <w:lang w:val="it-IT"/>
        </w:rPr>
      </w:pPr>
      <w:r>
        <w:rPr>
          <w:rFonts w:ascii="Verdana" w:hAnsi="Verdana"/>
          <w:lang w:val="it-IT"/>
        </w:rPr>
        <w:t>Eventuali deroghe ai criteri generali di sostituzione sono indicate in modo specifico all’interno dei gruppi di materie, nel paragrafo relativo ai criteri di assegnazione degli affari.</w:t>
      </w:r>
    </w:p>
    <w:p w:rsidR="0047456E" w:rsidRDefault="009D26EF" w:rsidP="00297527">
      <w:pPr>
        <w:tabs>
          <w:tab w:val="left" w:pos="454"/>
          <w:tab w:val="left" w:pos="2410"/>
          <w:tab w:val="left" w:pos="6521"/>
        </w:tabs>
        <w:spacing w:line="264" w:lineRule="auto"/>
        <w:ind w:firstLine="284"/>
        <w:jc w:val="both"/>
        <w:rPr>
          <w:rFonts w:ascii="Verdana" w:hAnsi="Verdana"/>
          <w:lang w:val="it-IT"/>
        </w:rPr>
      </w:pPr>
      <w:r w:rsidRPr="009D26EF">
        <w:rPr>
          <w:rFonts w:ascii="Verdana" w:hAnsi="Verdana"/>
          <w:lang w:val="it-IT"/>
        </w:rPr>
        <w:lastRenderedPageBreak/>
        <w:t xml:space="preserve">Il </w:t>
      </w:r>
      <w:r w:rsidR="00297527">
        <w:rPr>
          <w:rFonts w:ascii="Verdana" w:hAnsi="Verdana"/>
          <w:lang w:val="it-IT"/>
        </w:rPr>
        <w:t>Presidente del tribunale</w:t>
      </w:r>
      <w:r w:rsidRPr="009D26EF">
        <w:rPr>
          <w:rFonts w:ascii="Verdana" w:hAnsi="Verdana"/>
          <w:lang w:val="it-IT"/>
        </w:rPr>
        <w:t xml:space="preserve"> - fermi restando gli specifici criteri sostitutivi del vicario</w:t>
      </w:r>
      <w:r w:rsidR="00297527">
        <w:rPr>
          <w:rStyle w:val="Rimandonotaapidipagina"/>
          <w:rFonts w:ascii="Verdana" w:hAnsi="Verdana"/>
          <w:lang w:val="it-IT"/>
        </w:rPr>
        <w:footnoteReference w:id="1"/>
      </w:r>
      <w:r w:rsidRPr="009D26EF">
        <w:rPr>
          <w:rFonts w:ascii="Verdana" w:hAnsi="Verdana"/>
          <w:lang w:val="it-IT"/>
        </w:rPr>
        <w:t xml:space="preserve"> per le questioni amministrative-organizzative - in caso di astensione, ricusazione, impedimento, incompatibilità o assenza, sarà sostituito, per gli affari giurisdizionali, dal </w:t>
      </w:r>
      <w:r w:rsidR="00297527">
        <w:rPr>
          <w:rFonts w:ascii="Verdana" w:hAnsi="Verdana"/>
          <w:lang w:val="it-IT"/>
        </w:rPr>
        <w:t>Presidente</w:t>
      </w:r>
      <w:r w:rsidRPr="009D26EF">
        <w:rPr>
          <w:rFonts w:ascii="Verdana" w:hAnsi="Verdana"/>
          <w:lang w:val="it-IT"/>
        </w:rPr>
        <w:t xml:space="preserve"> della sezione a cui appartiene la materia trattata. </w:t>
      </w:r>
      <w:r w:rsidRPr="00064583">
        <w:rPr>
          <w:rFonts w:ascii="Verdana" w:hAnsi="Verdana"/>
          <w:lang w:val="it-IT"/>
        </w:rPr>
        <w:t>In ulteriore subordine, interverranno i magistrati della stessa sezione, in ordine decrescente di anzianità.</w:t>
      </w:r>
    </w:p>
    <w:p w:rsidR="00434A21" w:rsidRPr="00654A3B" w:rsidRDefault="00434A21" w:rsidP="00654A3B">
      <w:pPr>
        <w:rPr>
          <w:lang w:val="it-IT"/>
        </w:rPr>
      </w:pPr>
    </w:p>
    <w:p w:rsidR="002C1DD0" w:rsidRDefault="002C1DD0" w:rsidP="00603404">
      <w:pPr>
        <w:pStyle w:val="Titolo"/>
        <w:numPr>
          <w:ilvl w:val="0"/>
          <w:numId w:val="2"/>
        </w:numPr>
        <w:rPr>
          <w:rFonts w:ascii="Times New Roman" w:hAnsi="Times New Roman" w:cs="Times New Roman"/>
          <w:sz w:val="32"/>
          <w:szCs w:val="32"/>
          <w:lang w:val="it-IT"/>
        </w:rPr>
      </w:pPr>
      <w:r w:rsidRPr="00003592">
        <w:rPr>
          <w:rFonts w:ascii="Times New Roman" w:hAnsi="Times New Roman" w:cs="Times New Roman"/>
          <w:sz w:val="32"/>
          <w:szCs w:val="32"/>
          <w:lang w:val="it-IT"/>
        </w:rPr>
        <w:t>Criteri di assegnazione</w:t>
      </w:r>
      <w:r w:rsidR="00552877" w:rsidRPr="00003592">
        <w:rPr>
          <w:rFonts w:ascii="Times New Roman" w:hAnsi="Times New Roman" w:cs="Times New Roman"/>
          <w:sz w:val="32"/>
          <w:szCs w:val="32"/>
          <w:lang w:val="it-IT"/>
        </w:rPr>
        <w:t xml:space="preserve"> degli affari</w:t>
      </w:r>
    </w:p>
    <w:p w:rsidR="00DB00E1" w:rsidRDefault="00DB00E1" w:rsidP="00603404">
      <w:pPr>
        <w:pStyle w:val="Titolo"/>
        <w:ind w:left="720"/>
        <w:rPr>
          <w:rFonts w:ascii="Times New Roman" w:hAnsi="Times New Roman" w:cs="Times New Roman"/>
          <w:b/>
          <w:sz w:val="24"/>
          <w:szCs w:val="24"/>
          <w:u w:val="single"/>
          <w:lang w:val="it-IT"/>
        </w:rPr>
      </w:pPr>
    </w:p>
    <w:p w:rsidR="00603404" w:rsidRPr="00B112C8" w:rsidRDefault="00B112C8" w:rsidP="00603404">
      <w:pPr>
        <w:pStyle w:val="Titolo"/>
        <w:ind w:left="720"/>
        <w:rPr>
          <w:rFonts w:ascii="Times New Roman" w:hAnsi="Times New Roman" w:cs="Times New Roman"/>
          <w:b/>
          <w:sz w:val="24"/>
          <w:szCs w:val="24"/>
          <w:u w:val="single"/>
          <w:lang w:val="it-IT"/>
        </w:rPr>
      </w:pPr>
      <w:r w:rsidRPr="00B112C8">
        <w:rPr>
          <w:rFonts w:ascii="Times New Roman" w:hAnsi="Times New Roman" w:cs="Times New Roman"/>
          <w:b/>
          <w:sz w:val="24"/>
          <w:szCs w:val="24"/>
          <w:u w:val="single"/>
          <w:lang w:val="it-IT"/>
        </w:rPr>
        <w:t>magistrati professionali</w:t>
      </w:r>
    </w:p>
    <w:p w:rsidR="00BF6AA8" w:rsidRPr="009A6BDD" w:rsidRDefault="00BF6AA8" w:rsidP="00BF6AA8">
      <w:pPr>
        <w:spacing w:after="120"/>
        <w:ind w:firstLine="284"/>
        <w:jc w:val="both"/>
        <w:rPr>
          <w:rFonts w:ascii="Verdana" w:hAnsi="Verdana"/>
          <w:b/>
          <w:lang w:val="it-IT"/>
        </w:rPr>
      </w:pPr>
      <w:r w:rsidRPr="009A6BDD">
        <w:rPr>
          <w:rFonts w:ascii="Verdana" w:hAnsi="Verdana"/>
          <w:b/>
          <w:lang w:val="it-IT"/>
        </w:rPr>
        <w:t>Si premette che il Consiglio Superiore della Magistratura</w:t>
      </w:r>
      <w:r w:rsidR="009A6BDD" w:rsidRPr="009A6BDD">
        <w:rPr>
          <w:rFonts w:ascii="Verdana" w:hAnsi="Verdana"/>
          <w:b/>
          <w:lang w:val="it-IT"/>
        </w:rPr>
        <w:t>, nella seduta di non dell’11 luglio 2018,</w:t>
      </w:r>
      <w:r w:rsidRPr="009A6BDD">
        <w:rPr>
          <w:rFonts w:ascii="Verdana" w:hAnsi="Verdana"/>
          <w:b/>
          <w:lang w:val="it-IT"/>
        </w:rPr>
        <w:t xml:space="preserve"> ha destinato a questo ufficio</w:t>
      </w:r>
      <w:r w:rsidR="009A6BDD" w:rsidRPr="009A6BDD">
        <w:rPr>
          <w:rFonts w:ascii="Verdana" w:hAnsi="Verdana"/>
          <w:b/>
          <w:lang w:val="it-IT"/>
        </w:rPr>
        <w:t xml:space="preserve"> un nuovo </w:t>
      </w:r>
      <w:r w:rsidRPr="009A6BDD">
        <w:rPr>
          <w:rFonts w:ascii="Verdana" w:hAnsi="Verdana"/>
          <w:b/>
          <w:lang w:val="it-IT"/>
        </w:rPr>
        <w:t xml:space="preserve">MOT, </w:t>
      </w:r>
      <w:r w:rsidR="009A6BDD" w:rsidRPr="009A6BDD">
        <w:rPr>
          <w:rFonts w:ascii="Verdana" w:hAnsi="Verdana"/>
          <w:b/>
          <w:lang w:val="it-IT"/>
        </w:rPr>
        <w:t>il cui nominativo non è ancora stato indicato</w:t>
      </w:r>
      <w:r w:rsidRPr="009A6BDD">
        <w:rPr>
          <w:rFonts w:ascii="Verdana" w:hAnsi="Verdana"/>
          <w:b/>
          <w:lang w:val="it-IT"/>
        </w:rPr>
        <w:t xml:space="preserve">; il magistrato prenderà servizio presso questo tribunale </w:t>
      </w:r>
      <w:r w:rsidR="009A6BDD" w:rsidRPr="009A6BDD">
        <w:rPr>
          <w:rFonts w:ascii="Verdana" w:hAnsi="Verdana"/>
          <w:b/>
          <w:lang w:val="it-IT"/>
        </w:rPr>
        <w:t>verosimilmente nel corso del nuovo anno 2019 ed assumerà le funzioni nel ruolo vacante in materia di famiglia-volontaria giurisdizione</w:t>
      </w:r>
      <w:r w:rsidRPr="009A6BDD">
        <w:rPr>
          <w:rFonts w:ascii="Verdana" w:hAnsi="Verdana"/>
          <w:b/>
          <w:lang w:val="it-IT"/>
        </w:rPr>
        <w:t>.</w:t>
      </w:r>
    </w:p>
    <w:p w:rsidR="00BF6AA8" w:rsidRPr="009A6BDD" w:rsidRDefault="00BF6AA8" w:rsidP="00BF6AA8">
      <w:pPr>
        <w:spacing w:after="120"/>
        <w:ind w:firstLine="284"/>
        <w:jc w:val="both"/>
        <w:rPr>
          <w:rFonts w:ascii="Verdana" w:hAnsi="Verdana"/>
          <w:b/>
          <w:lang w:val="it-IT"/>
        </w:rPr>
      </w:pPr>
      <w:r w:rsidRPr="009A6BDD">
        <w:rPr>
          <w:rFonts w:ascii="Verdana" w:hAnsi="Verdana"/>
          <w:b/>
          <w:lang w:val="it-IT"/>
        </w:rPr>
        <w:t>È necessario, pertanto, nella organizzazione dell’attività dell’ufficio, che si tenga presente anche del magistrato già assegnato, anche se non ha ancora preso possesso delle funzioni al momento attuale. Il sistema informatico COSMAPP, tuttavia, non consente l’attribuzione di funzioni al predetto magistrato, il quale non risulta ancora caricato nell’organico del tribunale.</w:t>
      </w:r>
    </w:p>
    <w:p w:rsidR="00BF6AA8" w:rsidRPr="009A6BDD" w:rsidRDefault="00BF6AA8" w:rsidP="00BF6AA8">
      <w:pPr>
        <w:spacing w:after="120"/>
        <w:ind w:firstLine="284"/>
        <w:jc w:val="both"/>
        <w:rPr>
          <w:rFonts w:ascii="Verdana" w:hAnsi="Verdana"/>
          <w:b/>
          <w:lang w:val="it-IT"/>
        </w:rPr>
      </w:pPr>
      <w:r w:rsidRPr="009A6BDD">
        <w:rPr>
          <w:rFonts w:ascii="Verdana" w:hAnsi="Verdana"/>
          <w:b/>
          <w:lang w:val="it-IT"/>
        </w:rPr>
        <w:t>Pertanto, nel sistema informatico non risultano, al momento, le materie e le funzioni assegnate al</w:t>
      </w:r>
      <w:r w:rsidR="009A6BDD" w:rsidRPr="009A6BDD">
        <w:rPr>
          <w:rFonts w:ascii="Verdana" w:hAnsi="Verdana"/>
          <w:b/>
          <w:lang w:val="it-IT"/>
        </w:rPr>
        <w:t xml:space="preserve"> MOT</w:t>
      </w:r>
      <w:r w:rsidRPr="009A6BDD">
        <w:rPr>
          <w:rFonts w:ascii="Verdana" w:hAnsi="Verdana"/>
          <w:b/>
          <w:lang w:val="it-IT"/>
        </w:rPr>
        <w:t>. Se del caso, si procederà con variazione tabellare in un momento successivo alla presa di possesso.</w:t>
      </w:r>
    </w:p>
    <w:p w:rsidR="00BF6AA8" w:rsidRPr="00BF6AA8" w:rsidRDefault="00BF6AA8" w:rsidP="006A12DC">
      <w:pPr>
        <w:spacing w:after="120"/>
        <w:jc w:val="both"/>
        <w:rPr>
          <w:rFonts w:ascii="Verdana" w:hAnsi="Verdana"/>
          <w:lang w:val="it-IT"/>
        </w:rPr>
      </w:pPr>
    </w:p>
    <w:p w:rsidR="006A12DC" w:rsidRPr="006A12DC" w:rsidRDefault="00434A21" w:rsidP="006A12DC">
      <w:pPr>
        <w:spacing w:after="120"/>
        <w:jc w:val="both"/>
        <w:rPr>
          <w:rFonts w:ascii="Verdana" w:hAnsi="Verdana"/>
          <w:lang w:val="it-IT"/>
        </w:rPr>
      </w:pPr>
      <w:r>
        <w:rPr>
          <w:rFonts w:ascii="Verdana" w:hAnsi="Verdana"/>
          <w:b/>
          <w:lang w:val="it-IT"/>
        </w:rPr>
        <w:t xml:space="preserve">1) </w:t>
      </w:r>
      <w:r w:rsidR="006A12DC" w:rsidRPr="006A12DC">
        <w:rPr>
          <w:rFonts w:ascii="Verdana" w:hAnsi="Verdana"/>
          <w:b/>
          <w:lang w:val="it-IT"/>
        </w:rPr>
        <w:t>Ricorsi per separazioni</w:t>
      </w:r>
      <w:r w:rsidR="006A12DC" w:rsidRPr="006A12DC">
        <w:rPr>
          <w:rFonts w:ascii="Verdana" w:hAnsi="Verdana"/>
          <w:lang w:val="it-IT"/>
        </w:rPr>
        <w:t xml:space="preserve">, giudiziali e consensuali, e per divorzi, giudiziali e congiunti, per ricorsi 710 </w:t>
      </w:r>
      <w:proofErr w:type="spellStart"/>
      <w:r w:rsidR="006A12DC" w:rsidRPr="006A12DC">
        <w:rPr>
          <w:rFonts w:ascii="Verdana" w:hAnsi="Verdana"/>
          <w:lang w:val="it-IT"/>
        </w:rPr>
        <w:t>cpc</w:t>
      </w:r>
      <w:proofErr w:type="spellEnd"/>
      <w:r w:rsidR="006A12DC" w:rsidRPr="006A12DC">
        <w:rPr>
          <w:rFonts w:ascii="Verdana" w:hAnsi="Verdana"/>
          <w:lang w:val="it-IT"/>
        </w:rPr>
        <w:t xml:space="preserve">, 156 cc, art.9 l.n.898/70, procedimenti già di competenza del tribunale dei minori, </w:t>
      </w:r>
      <w:r w:rsidR="006A12DC" w:rsidRPr="00434A21">
        <w:rPr>
          <w:rFonts w:ascii="Verdana" w:hAnsi="Verdana"/>
          <w:lang w:val="it-IT"/>
        </w:rPr>
        <w:t xml:space="preserve">contenzioso in materia di unioni civili e convivenze di fatto ex legge 76/2016, </w:t>
      </w:r>
      <w:r w:rsidR="006A12DC" w:rsidRPr="00462D1C">
        <w:rPr>
          <w:rFonts w:ascii="Verdana" w:hAnsi="Verdana"/>
          <w:lang w:val="it-IT"/>
        </w:rPr>
        <w:t>procedure in tema di rettifica del genere</w:t>
      </w:r>
      <w:r w:rsidR="0024104E" w:rsidRPr="00462D1C">
        <w:rPr>
          <w:rFonts w:ascii="Verdana" w:hAnsi="Verdana"/>
          <w:lang w:val="it-IT"/>
        </w:rPr>
        <w:t>,</w:t>
      </w:r>
      <w:r w:rsidR="006A12DC" w:rsidRPr="00462D1C">
        <w:rPr>
          <w:rFonts w:ascii="Verdana" w:hAnsi="Verdana"/>
          <w:lang w:val="it-IT"/>
        </w:rPr>
        <w:t xml:space="preserve"> filiazione</w:t>
      </w:r>
      <w:r w:rsidR="0024104E" w:rsidRPr="00462D1C">
        <w:rPr>
          <w:rFonts w:ascii="Verdana" w:hAnsi="Verdana"/>
          <w:lang w:val="it-IT"/>
        </w:rPr>
        <w:t>,</w:t>
      </w:r>
      <w:r w:rsidR="006A12DC" w:rsidRPr="00462D1C">
        <w:rPr>
          <w:rFonts w:ascii="Verdana" w:hAnsi="Verdana"/>
          <w:lang w:val="it-IT"/>
        </w:rPr>
        <w:t xml:space="preserve"> </w:t>
      </w:r>
      <w:proofErr w:type="spellStart"/>
      <w:r w:rsidR="006A12DC" w:rsidRPr="00462D1C">
        <w:rPr>
          <w:rFonts w:ascii="Verdana" w:hAnsi="Verdana"/>
          <w:lang w:val="it-IT"/>
        </w:rPr>
        <w:t>dich</w:t>
      </w:r>
      <w:proofErr w:type="spellEnd"/>
      <w:r w:rsidR="006A12DC" w:rsidRPr="00462D1C">
        <w:rPr>
          <w:rFonts w:ascii="Verdana" w:hAnsi="Verdana"/>
          <w:lang w:val="it-IT"/>
        </w:rPr>
        <w:t xml:space="preserve">. giudiziale di paternità/maternità </w:t>
      </w:r>
      <w:r w:rsidR="0024104E" w:rsidRPr="00462D1C">
        <w:rPr>
          <w:rFonts w:ascii="Verdana" w:hAnsi="Verdana"/>
          <w:lang w:val="it-IT"/>
        </w:rPr>
        <w:t>(269 cc),</w:t>
      </w:r>
      <w:r w:rsidR="006A12DC" w:rsidRPr="00462D1C">
        <w:rPr>
          <w:rFonts w:ascii="Verdana" w:hAnsi="Verdana"/>
          <w:lang w:val="it-IT"/>
        </w:rPr>
        <w:t xml:space="preserve"> riconoscimento di figlio (art. 250 c.c.)</w:t>
      </w:r>
      <w:r w:rsidR="0024104E" w:rsidRPr="00462D1C">
        <w:rPr>
          <w:rFonts w:ascii="Verdana" w:hAnsi="Verdana"/>
          <w:lang w:val="it-IT"/>
        </w:rPr>
        <w:t>,</w:t>
      </w:r>
      <w:r w:rsidR="006A12DC" w:rsidRPr="00462D1C">
        <w:rPr>
          <w:rFonts w:ascii="Verdana" w:hAnsi="Verdana"/>
          <w:lang w:val="it-IT"/>
        </w:rPr>
        <w:t xml:space="preserve"> disconoscimento di figlio</w:t>
      </w:r>
      <w:r w:rsidR="006A12DC" w:rsidRPr="0024104E">
        <w:rPr>
          <w:rFonts w:ascii="Verdana" w:hAnsi="Verdana"/>
          <w:lang w:val="it-IT"/>
        </w:rPr>
        <w:t xml:space="preserve"> (art. 250, 233, 244 c.c.).</w:t>
      </w:r>
      <w:r w:rsidR="006A12DC" w:rsidRPr="006A12DC">
        <w:rPr>
          <w:rFonts w:ascii="Verdana" w:hAnsi="Verdana"/>
          <w:lang w:val="it-IT"/>
        </w:rPr>
        <w:t xml:space="preserve"> </w:t>
      </w:r>
    </w:p>
    <w:p w:rsidR="006A12DC" w:rsidRPr="001532B4" w:rsidRDefault="006A12DC" w:rsidP="006A12DC">
      <w:pPr>
        <w:spacing w:after="120"/>
        <w:ind w:firstLine="142"/>
        <w:jc w:val="both"/>
        <w:rPr>
          <w:rFonts w:ascii="Verdana" w:hAnsi="Verdana"/>
          <w:b/>
          <w:lang w:val="it-IT"/>
        </w:rPr>
      </w:pPr>
      <w:r w:rsidRPr="006A12DC">
        <w:rPr>
          <w:rFonts w:ascii="Verdana" w:hAnsi="Verdana"/>
          <w:lang w:val="it-IT"/>
        </w:rPr>
        <w:t xml:space="preserve">-saranno trattati, come relatore, dal </w:t>
      </w:r>
      <w:r w:rsidR="00297527">
        <w:rPr>
          <w:rFonts w:ascii="Verdana" w:hAnsi="Verdana"/>
          <w:lang w:val="it-IT"/>
        </w:rPr>
        <w:t>Presidente</w:t>
      </w:r>
      <w:r w:rsidR="00312060">
        <w:rPr>
          <w:rFonts w:ascii="Verdana" w:hAnsi="Verdana"/>
          <w:lang w:val="it-IT"/>
        </w:rPr>
        <w:t xml:space="preserve"> di Sezione dr. </w:t>
      </w:r>
      <w:r w:rsidRPr="006A12DC">
        <w:rPr>
          <w:rFonts w:ascii="Verdana" w:hAnsi="Verdana"/>
          <w:lang w:val="it-IT"/>
        </w:rPr>
        <w:t xml:space="preserve">TETAMO, dalla dr.ssa </w:t>
      </w:r>
      <w:r w:rsidR="001532B4" w:rsidRPr="001532B4">
        <w:rPr>
          <w:rFonts w:ascii="Verdana" w:hAnsi="Verdana"/>
          <w:b/>
          <w:lang w:val="it-IT"/>
        </w:rPr>
        <w:t xml:space="preserve">NOCCO </w:t>
      </w:r>
      <w:r w:rsidRPr="001532B4">
        <w:rPr>
          <w:rFonts w:ascii="Verdana" w:hAnsi="Verdana"/>
          <w:b/>
          <w:lang w:val="it-IT"/>
        </w:rPr>
        <w:t xml:space="preserve">e dal dr. </w:t>
      </w:r>
      <w:r w:rsidR="009A6BDD">
        <w:rPr>
          <w:rFonts w:ascii="Verdana" w:hAnsi="Verdana"/>
          <w:b/>
          <w:lang w:val="it-IT"/>
        </w:rPr>
        <w:t>MOT</w:t>
      </w:r>
      <w:r w:rsidRPr="001532B4">
        <w:rPr>
          <w:rFonts w:ascii="Verdana" w:hAnsi="Verdana"/>
          <w:b/>
          <w:lang w:val="it-IT"/>
        </w:rPr>
        <w:t xml:space="preserve">, in ragione di 1/3 ciascuno (1 </w:t>
      </w:r>
      <w:r w:rsidR="001532B4" w:rsidRPr="001532B4">
        <w:rPr>
          <w:rFonts w:ascii="Verdana" w:hAnsi="Verdana"/>
          <w:b/>
          <w:lang w:val="it-IT"/>
        </w:rPr>
        <w:t>ciascuno a rotazione</w:t>
      </w:r>
      <w:r w:rsidRPr="001532B4">
        <w:rPr>
          <w:rFonts w:ascii="Verdana" w:hAnsi="Verdana"/>
          <w:b/>
          <w:lang w:val="it-IT"/>
        </w:rPr>
        <w:t xml:space="preserve">). </w:t>
      </w:r>
    </w:p>
    <w:p w:rsidR="00462D1C" w:rsidRDefault="00206C93" w:rsidP="006A12DC">
      <w:pPr>
        <w:spacing w:after="120"/>
        <w:ind w:firstLine="142"/>
        <w:jc w:val="both"/>
        <w:rPr>
          <w:rFonts w:ascii="Verdana" w:hAnsi="Verdana"/>
          <w:lang w:val="it-IT"/>
        </w:rPr>
      </w:pPr>
      <w:r w:rsidRPr="00206C93">
        <w:rPr>
          <w:rFonts w:ascii="Verdana" w:hAnsi="Verdana"/>
          <w:b/>
          <w:lang w:val="it-IT"/>
        </w:rPr>
        <w:t>In attesa della copertura del posto</w:t>
      </w:r>
      <w:r>
        <w:rPr>
          <w:rFonts w:ascii="Verdana" w:hAnsi="Verdana"/>
          <w:b/>
          <w:lang w:val="it-IT"/>
        </w:rPr>
        <w:t xml:space="preserve"> vacante nel </w:t>
      </w:r>
      <w:r w:rsidRPr="00206C93">
        <w:rPr>
          <w:rFonts w:ascii="Verdana" w:hAnsi="Verdana"/>
          <w:b/>
          <w:lang w:val="it-IT"/>
        </w:rPr>
        <w:t>ruolo, svolger</w:t>
      </w:r>
      <w:r>
        <w:rPr>
          <w:rFonts w:ascii="Verdana" w:hAnsi="Verdana"/>
          <w:b/>
          <w:lang w:val="it-IT"/>
        </w:rPr>
        <w:t>anno i ruoli di supplente, come d</w:t>
      </w:r>
      <w:r w:rsidRPr="00206C93">
        <w:rPr>
          <w:rFonts w:ascii="Verdana" w:hAnsi="Verdana"/>
          <w:b/>
          <w:lang w:val="it-IT"/>
        </w:rPr>
        <w:t xml:space="preserve">a variazione tabellare del luglio 2018, i dottori </w:t>
      </w:r>
      <w:r w:rsidR="00462D1C" w:rsidRPr="00206C93">
        <w:rPr>
          <w:rFonts w:ascii="Verdana" w:hAnsi="Verdana"/>
          <w:b/>
          <w:lang w:val="it-IT"/>
        </w:rPr>
        <w:t>Gnocchi,</w:t>
      </w:r>
      <w:r w:rsidRPr="00206C93">
        <w:rPr>
          <w:rFonts w:ascii="Verdana" w:hAnsi="Verdana"/>
          <w:b/>
          <w:lang w:val="it-IT"/>
        </w:rPr>
        <w:t xml:space="preserve"> Magrì e Fiorello</w:t>
      </w:r>
      <w:r w:rsidRPr="00206C93">
        <w:rPr>
          <w:rFonts w:ascii="Verdana" w:hAnsi="Verdana"/>
          <w:lang w:val="it-IT"/>
        </w:rPr>
        <w:t>.</w:t>
      </w:r>
    </w:p>
    <w:p w:rsidR="006A12DC" w:rsidRPr="006A12DC" w:rsidRDefault="006A12DC" w:rsidP="006A12DC">
      <w:pPr>
        <w:spacing w:after="120"/>
        <w:ind w:firstLine="142"/>
        <w:jc w:val="both"/>
        <w:rPr>
          <w:rFonts w:ascii="Verdana" w:hAnsi="Verdana"/>
          <w:lang w:val="it-IT"/>
        </w:rPr>
      </w:pPr>
      <w:r w:rsidRPr="006A12DC">
        <w:rPr>
          <w:rFonts w:ascii="Verdana" w:hAnsi="Verdana"/>
          <w:lang w:val="it-IT"/>
        </w:rPr>
        <w:t xml:space="preserve">Sostituzioni: si farà ricorso ai criteri generali di sostituzione di cui al </w:t>
      </w:r>
      <w:r w:rsidR="00434A21">
        <w:rPr>
          <w:rFonts w:ascii="Verdana" w:hAnsi="Verdana"/>
          <w:lang w:val="it-IT"/>
        </w:rPr>
        <w:t>paragrafo 1</w:t>
      </w:r>
      <w:r w:rsidRPr="006A12DC">
        <w:rPr>
          <w:rFonts w:ascii="Verdana" w:hAnsi="Verdana"/>
          <w:lang w:val="it-IT"/>
        </w:rPr>
        <w:t>.</w:t>
      </w:r>
    </w:p>
    <w:p w:rsidR="00BB09E0" w:rsidRPr="006A12DC" w:rsidRDefault="00BB09E0" w:rsidP="006A12DC">
      <w:pPr>
        <w:ind w:firstLine="142"/>
        <w:jc w:val="both"/>
        <w:rPr>
          <w:rFonts w:ascii="Verdana" w:hAnsi="Verdana"/>
          <w:lang w:val="it-IT"/>
        </w:rPr>
      </w:pPr>
    </w:p>
    <w:p w:rsidR="006A12DC" w:rsidRPr="006A12DC" w:rsidRDefault="006A12DC" w:rsidP="006A12DC">
      <w:pPr>
        <w:ind w:firstLine="142"/>
        <w:jc w:val="both"/>
        <w:rPr>
          <w:rFonts w:ascii="Verdana" w:hAnsi="Verdana"/>
          <w:b/>
          <w:lang w:val="it-IT"/>
        </w:rPr>
      </w:pPr>
      <w:r w:rsidRPr="006A12DC">
        <w:rPr>
          <w:rFonts w:ascii="Verdana" w:hAnsi="Verdana"/>
          <w:b/>
          <w:lang w:val="it-IT"/>
        </w:rPr>
        <w:lastRenderedPageBreak/>
        <w:t>2)</w:t>
      </w:r>
      <w:r w:rsidRPr="006A12DC">
        <w:rPr>
          <w:rFonts w:ascii="Verdana" w:hAnsi="Verdana"/>
          <w:lang w:val="it-IT"/>
        </w:rPr>
        <w:t xml:space="preserve"> </w:t>
      </w:r>
      <w:r w:rsidRPr="006A12DC">
        <w:rPr>
          <w:rFonts w:ascii="Verdana" w:hAnsi="Verdana"/>
          <w:b/>
          <w:lang w:val="it-IT"/>
        </w:rPr>
        <w:t>Cause di</w:t>
      </w:r>
      <w:r w:rsidRPr="006A12DC">
        <w:rPr>
          <w:rFonts w:ascii="Verdana" w:hAnsi="Verdana"/>
          <w:lang w:val="it-IT"/>
        </w:rPr>
        <w:t xml:space="preserve"> </w:t>
      </w:r>
      <w:r w:rsidRPr="006A12DC">
        <w:rPr>
          <w:rFonts w:ascii="Verdana" w:hAnsi="Verdana"/>
          <w:b/>
          <w:lang w:val="it-IT"/>
        </w:rPr>
        <w:t>interdizione</w:t>
      </w:r>
      <w:r w:rsidR="003460DD">
        <w:rPr>
          <w:rFonts w:ascii="Verdana" w:hAnsi="Verdana"/>
          <w:b/>
          <w:lang w:val="it-IT"/>
        </w:rPr>
        <w:t xml:space="preserve"> ed inabilitazione</w:t>
      </w:r>
      <w:r w:rsidRPr="006A12DC">
        <w:rPr>
          <w:rFonts w:ascii="Verdana" w:hAnsi="Verdana"/>
          <w:b/>
          <w:lang w:val="it-IT"/>
        </w:rPr>
        <w:t>:</w:t>
      </w:r>
    </w:p>
    <w:p w:rsidR="006A12DC" w:rsidRPr="006A12DC" w:rsidRDefault="006A12DC" w:rsidP="006A12DC">
      <w:pPr>
        <w:spacing w:after="120"/>
        <w:ind w:firstLine="142"/>
        <w:jc w:val="both"/>
        <w:rPr>
          <w:rFonts w:ascii="Verdana" w:hAnsi="Verdana"/>
          <w:lang w:val="it-IT"/>
        </w:rPr>
      </w:pPr>
      <w:r w:rsidRPr="006A12DC">
        <w:rPr>
          <w:rFonts w:ascii="Verdana" w:hAnsi="Verdana"/>
          <w:lang w:val="it-IT"/>
        </w:rPr>
        <w:t xml:space="preserve"> </w:t>
      </w:r>
      <w:r w:rsidR="00434A21">
        <w:rPr>
          <w:rFonts w:ascii="Verdana" w:hAnsi="Verdana"/>
          <w:lang w:val="it-IT"/>
        </w:rPr>
        <w:t xml:space="preserve">- </w:t>
      </w:r>
      <w:r w:rsidRPr="006A12DC">
        <w:rPr>
          <w:rFonts w:ascii="Verdana" w:hAnsi="Verdana"/>
          <w:lang w:val="it-IT"/>
        </w:rPr>
        <w:t xml:space="preserve">saranno trattate, come relatori, </w:t>
      </w:r>
      <w:r w:rsidRPr="001532B4">
        <w:rPr>
          <w:rFonts w:ascii="Verdana" w:hAnsi="Verdana"/>
          <w:b/>
          <w:lang w:val="it-IT"/>
        </w:rPr>
        <w:t>dal</w:t>
      </w:r>
      <w:r w:rsidR="001532B4" w:rsidRPr="001532B4">
        <w:rPr>
          <w:rFonts w:ascii="Verdana" w:hAnsi="Verdana"/>
          <w:b/>
          <w:lang w:val="it-IT"/>
        </w:rPr>
        <w:t xml:space="preserve"> Presidente del tribunale,</w:t>
      </w:r>
      <w:r w:rsidRPr="001532B4">
        <w:rPr>
          <w:rFonts w:ascii="Verdana" w:hAnsi="Verdana"/>
          <w:b/>
          <w:lang w:val="it-IT"/>
        </w:rPr>
        <w:t xml:space="preserve"> dr. </w:t>
      </w:r>
      <w:r w:rsidR="001532B4" w:rsidRPr="001532B4">
        <w:rPr>
          <w:rFonts w:ascii="Verdana" w:hAnsi="Verdana"/>
          <w:b/>
          <w:lang w:val="it-IT"/>
        </w:rPr>
        <w:t>DEMARCHI ALBENGO,</w:t>
      </w:r>
      <w:r w:rsidRPr="001532B4">
        <w:rPr>
          <w:rFonts w:ascii="Verdana" w:hAnsi="Verdana"/>
          <w:b/>
          <w:lang w:val="it-IT"/>
        </w:rPr>
        <w:t xml:space="preserve"> e dalla dr.ssa </w:t>
      </w:r>
      <w:r w:rsidR="001532B4" w:rsidRPr="001532B4">
        <w:rPr>
          <w:rFonts w:ascii="Verdana" w:hAnsi="Verdana"/>
          <w:b/>
          <w:lang w:val="it-IT"/>
        </w:rPr>
        <w:t>NOCCO</w:t>
      </w:r>
      <w:r w:rsidRPr="006A12DC">
        <w:rPr>
          <w:rFonts w:ascii="Verdana" w:hAnsi="Verdana"/>
          <w:lang w:val="it-IT"/>
        </w:rPr>
        <w:t xml:space="preserve"> in ragione di una ciascuno.</w:t>
      </w:r>
      <w:r w:rsidR="001532B4">
        <w:rPr>
          <w:rFonts w:ascii="Verdana" w:hAnsi="Verdana"/>
          <w:lang w:val="it-IT"/>
        </w:rPr>
        <w:t xml:space="preserve"> </w:t>
      </w:r>
      <w:r w:rsidR="001532B4" w:rsidRPr="001532B4">
        <w:rPr>
          <w:rFonts w:ascii="Verdana" w:hAnsi="Verdana"/>
          <w:b/>
          <w:lang w:val="it-IT"/>
        </w:rPr>
        <w:t>Fino alla copertura del ruolo N.N.</w:t>
      </w:r>
      <w:r w:rsidR="009A6BDD">
        <w:rPr>
          <w:rFonts w:ascii="Verdana" w:hAnsi="Verdana"/>
          <w:b/>
          <w:lang w:val="it-IT"/>
        </w:rPr>
        <w:t xml:space="preserve"> (MOT)</w:t>
      </w:r>
      <w:r w:rsidR="001532B4" w:rsidRPr="001532B4">
        <w:rPr>
          <w:rFonts w:ascii="Verdana" w:hAnsi="Verdana"/>
          <w:b/>
          <w:lang w:val="it-IT"/>
        </w:rPr>
        <w:t>, il presidente di sezione, dr. Tetamo, integrerà il collegio.</w:t>
      </w:r>
    </w:p>
    <w:p w:rsidR="006A12DC" w:rsidRPr="006A12DC" w:rsidRDefault="006A12DC" w:rsidP="006A12DC">
      <w:pPr>
        <w:spacing w:after="120"/>
        <w:ind w:firstLine="142"/>
        <w:jc w:val="both"/>
        <w:rPr>
          <w:rFonts w:ascii="Verdana" w:hAnsi="Verdana"/>
          <w:lang w:val="it-IT"/>
        </w:rPr>
      </w:pPr>
      <w:r w:rsidRPr="006A12DC">
        <w:rPr>
          <w:rFonts w:ascii="Verdana" w:hAnsi="Verdana"/>
          <w:lang w:val="it-IT"/>
        </w:rPr>
        <w:t xml:space="preserve">Sostituzioni: si farà ricorso ai criteri generali di sostituzione di cui al </w:t>
      </w:r>
      <w:r w:rsidR="00434A21">
        <w:rPr>
          <w:rFonts w:ascii="Verdana" w:hAnsi="Verdana"/>
          <w:lang w:val="it-IT"/>
        </w:rPr>
        <w:t>paragrafo 1</w:t>
      </w:r>
      <w:r w:rsidRPr="006A12DC">
        <w:rPr>
          <w:rFonts w:ascii="Verdana" w:hAnsi="Verdana"/>
          <w:lang w:val="it-IT"/>
        </w:rPr>
        <w:t>.</w:t>
      </w:r>
    </w:p>
    <w:p w:rsidR="00434A21" w:rsidRDefault="00434A21" w:rsidP="006A12DC">
      <w:pPr>
        <w:rPr>
          <w:rFonts w:ascii="Verdana" w:hAnsi="Verdana"/>
          <w:b/>
          <w:lang w:val="it-IT"/>
        </w:rPr>
      </w:pPr>
    </w:p>
    <w:p w:rsidR="006A12DC" w:rsidRPr="006A12DC" w:rsidRDefault="006A12DC" w:rsidP="00434A21">
      <w:pPr>
        <w:ind w:firstLine="142"/>
        <w:rPr>
          <w:rFonts w:ascii="Verdana" w:hAnsi="Verdana"/>
          <w:b/>
          <w:lang w:val="it-IT"/>
        </w:rPr>
      </w:pPr>
      <w:r w:rsidRPr="006A12DC">
        <w:rPr>
          <w:rFonts w:ascii="Verdana" w:hAnsi="Verdana"/>
          <w:b/>
          <w:lang w:val="it-IT"/>
        </w:rPr>
        <w:t>3) Giudice Tutelare</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Al </w:t>
      </w:r>
      <w:r w:rsidR="00297527">
        <w:rPr>
          <w:rFonts w:ascii="Verdana" w:hAnsi="Verdana"/>
          <w:lang w:val="it-IT"/>
        </w:rPr>
        <w:t>Presidente</w:t>
      </w:r>
      <w:r w:rsidRPr="006A12DC">
        <w:rPr>
          <w:rFonts w:ascii="Verdana" w:hAnsi="Verdana"/>
          <w:lang w:val="it-IT"/>
        </w:rPr>
        <w:t xml:space="preserve"> di sezione dr. TETAMO sono assegnati i </w:t>
      </w:r>
      <w:r w:rsidRPr="006A12DC">
        <w:rPr>
          <w:rFonts w:ascii="Verdana" w:hAnsi="Verdana"/>
          <w:b/>
          <w:lang w:val="it-IT"/>
        </w:rPr>
        <w:t>ricorsi per</w:t>
      </w:r>
      <w:r w:rsidRPr="006A12DC">
        <w:rPr>
          <w:rFonts w:ascii="Verdana" w:hAnsi="Verdana"/>
          <w:lang w:val="it-IT"/>
        </w:rPr>
        <w:t xml:space="preserve"> </w:t>
      </w:r>
      <w:r w:rsidRPr="006A12DC">
        <w:rPr>
          <w:rFonts w:ascii="Verdana" w:hAnsi="Verdana"/>
          <w:b/>
          <w:lang w:val="it-IT"/>
        </w:rPr>
        <w:t>amministrazioni di sostegno</w:t>
      </w:r>
      <w:r w:rsidR="005E0CD1">
        <w:rPr>
          <w:rFonts w:ascii="Verdana" w:hAnsi="Verdana"/>
          <w:lang w:val="it-IT"/>
        </w:rPr>
        <w:t xml:space="preserve"> </w:t>
      </w:r>
      <w:r w:rsidR="005E0CD1" w:rsidRPr="005E0CD1">
        <w:rPr>
          <w:rFonts w:ascii="Verdana" w:hAnsi="Verdana"/>
          <w:b/>
          <w:lang w:val="it-IT"/>
        </w:rPr>
        <w:t>sino alla presa di possesso del MOT, data a decorrere dalla quale saranno suddivisi al 50% tra il MOT e la dr.ssa Nocco</w:t>
      </w:r>
      <w:r w:rsidR="005E0CD1">
        <w:rPr>
          <w:rFonts w:ascii="Verdana" w:hAnsi="Verdana"/>
          <w:b/>
          <w:lang w:val="it-IT"/>
        </w:rPr>
        <w:t>, secondo i criteri di cui appresso</w:t>
      </w:r>
      <w:r w:rsidR="005E0CD1" w:rsidRPr="005E0CD1">
        <w:rPr>
          <w:rFonts w:ascii="Verdana" w:hAnsi="Verdana"/>
          <w:b/>
          <w:lang w:val="it-IT"/>
        </w:rPr>
        <w:t>.</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Le </w:t>
      </w:r>
      <w:r w:rsidRPr="00BF6AA8">
        <w:rPr>
          <w:rFonts w:ascii="Verdana" w:hAnsi="Verdana"/>
          <w:lang w:val="it-IT"/>
        </w:rPr>
        <w:t>nuove tutele, curatele ed amministrazioni di sostegno</w:t>
      </w:r>
      <w:r w:rsidRPr="006A12DC">
        <w:rPr>
          <w:rFonts w:ascii="Verdana" w:hAnsi="Verdana"/>
          <w:lang w:val="it-IT"/>
        </w:rPr>
        <w:t xml:space="preserve"> - queste ultime dal </w:t>
      </w:r>
      <w:r w:rsidR="00434A21">
        <w:rPr>
          <w:rFonts w:ascii="Verdana" w:hAnsi="Verdana"/>
          <w:lang w:val="it-IT"/>
        </w:rPr>
        <w:t xml:space="preserve">momento del </w:t>
      </w:r>
      <w:r w:rsidRPr="006A12DC">
        <w:rPr>
          <w:rFonts w:ascii="Verdana" w:hAnsi="Verdana"/>
          <w:lang w:val="it-IT"/>
        </w:rPr>
        <w:t xml:space="preserve">decreto di apertura - sono assegnate </w:t>
      </w:r>
      <w:r w:rsidRPr="001532B4">
        <w:rPr>
          <w:rFonts w:ascii="Verdana" w:hAnsi="Verdana"/>
          <w:b/>
          <w:lang w:val="it-IT"/>
        </w:rPr>
        <w:t>al dr.</w:t>
      </w:r>
      <w:r w:rsidR="001532B4" w:rsidRPr="001532B4">
        <w:rPr>
          <w:rFonts w:ascii="Verdana" w:hAnsi="Verdana"/>
          <w:b/>
          <w:lang w:val="it-IT"/>
        </w:rPr>
        <w:t xml:space="preserve"> </w:t>
      </w:r>
      <w:r w:rsidR="009A6BDD">
        <w:rPr>
          <w:rFonts w:ascii="Verdana" w:hAnsi="Verdana"/>
          <w:b/>
          <w:lang w:val="it-IT"/>
        </w:rPr>
        <w:t>MOT</w:t>
      </w:r>
      <w:r w:rsidR="001532B4" w:rsidRPr="001532B4">
        <w:rPr>
          <w:rFonts w:ascii="Verdana" w:hAnsi="Verdana"/>
          <w:b/>
          <w:lang w:val="it-IT"/>
        </w:rPr>
        <w:t xml:space="preserve"> e</w:t>
      </w:r>
      <w:r w:rsidRPr="001532B4">
        <w:rPr>
          <w:rFonts w:ascii="Verdana" w:hAnsi="Verdana"/>
          <w:b/>
          <w:lang w:val="it-IT"/>
        </w:rPr>
        <w:t>d</w:t>
      </w:r>
      <w:r w:rsidRPr="006A12DC">
        <w:rPr>
          <w:rFonts w:ascii="Verdana" w:hAnsi="Verdana"/>
          <w:lang w:val="it-IT"/>
        </w:rPr>
        <w:t xml:space="preserve"> alla dott.ssa NOCCO secondo un </w:t>
      </w:r>
      <w:r w:rsidRPr="003460DD">
        <w:rPr>
          <w:rFonts w:ascii="Verdana" w:hAnsi="Verdana"/>
          <w:lang w:val="it-IT"/>
        </w:rPr>
        <w:t>criterio basato sulla lettera iniziale d</w:t>
      </w:r>
      <w:r w:rsidR="003460DD" w:rsidRPr="003460DD">
        <w:rPr>
          <w:rFonts w:ascii="Verdana" w:hAnsi="Verdana"/>
          <w:lang w:val="it-IT"/>
        </w:rPr>
        <w:t xml:space="preserve">el cognome dell’interessato: </w:t>
      </w:r>
      <w:r w:rsidR="003460DD" w:rsidRPr="009A6BDD">
        <w:rPr>
          <w:rFonts w:ascii="Verdana" w:hAnsi="Verdana"/>
          <w:b/>
          <w:lang w:val="it-IT"/>
        </w:rPr>
        <w:t>A-I  alla dott.ssa Nocco; L</w:t>
      </w:r>
      <w:r w:rsidRPr="009A6BDD">
        <w:rPr>
          <w:rFonts w:ascii="Verdana" w:hAnsi="Verdana"/>
          <w:b/>
          <w:lang w:val="it-IT"/>
        </w:rPr>
        <w:t>–</w:t>
      </w:r>
      <w:r w:rsidR="003460DD" w:rsidRPr="009A6BDD">
        <w:rPr>
          <w:rFonts w:ascii="Verdana" w:hAnsi="Verdana"/>
          <w:b/>
          <w:lang w:val="it-IT"/>
        </w:rPr>
        <w:t>Z</w:t>
      </w:r>
      <w:r w:rsidR="009A6BDD" w:rsidRPr="009A6BDD">
        <w:rPr>
          <w:rFonts w:ascii="Verdana" w:hAnsi="Verdana"/>
          <w:b/>
          <w:lang w:val="it-IT"/>
        </w:rPr>
        <w:t xml:space="preserve"> al</w:t>
      </w:r>
      <w:r w:rsidRPr="009A6BDD">
        <w:rPr>
          <w:rFonts w:ascii="Verdana" w:hAnsi="Verdana"/>
          <w:b/>
          <w:lang w:val="it-IT"/>
        </w:rPr>
        <w:t xml:space="preserve"> </w:t>
      </w:r>
      <w:r w:rsidR="009A6BDD" w:rsidRPr="009A6BDD">
        <w:rPr>
          <w:rFonts w:ascii="Verdana" w:hAnsi="Verdana"/>
          <w:b/>
          <w:lang w:val="it-IT"/>
        </w:rPr>
        <w:t>MOT</w:t>
      </w:r>
      <w:r w:rsidRPr="009A6BDD">
        <w:rPr>
          <w:rFonts w:ascii="Verdana" w:hAnsi="Verdana"/>
          <w:b/>
          <w:lang w:val="it-IT"/>
        </w:rPr>
        <w:t xml:space="preserve"> </w:t>
      </w:r>
      <w:r w:rsidRPr="003460DD">
        <w:rPr>
          <w:rFonts w:ascii="Verdana" w:hAnsi="Verdana"/>
          <w:lang w:val="it-IT"/>
        </w:rPr>
        <w:t>(si è tenuto conto della diversa incidenza delle lettere sul numero di procedimenti).</w:t>
      </w:r>
      <w:r w:rsidR="003460DD" w:rsidRPr="003460DD">
        <w:rPr>
          <w:rFonts w:ascii="Verdana" w:hAnsi="Verdana"/>
          <w:lang w:val="it-IT"/>
        </w:rPr>
        <w:t xml:space="preserve"> I fascicoli</w:t>
      </w:r>
      <w:r w:rsidR="009A6BDD">
        <w:rPr>
          <w:rFonts w:ascii="Verdana" w:hAnsi="Verdana"/>
          <w:lang w:val="it-IT"/>
        </w:rPr>
        <w:t xml:space="preserve"> assegnati sul ruolo del </w:t>
      </w:r>
      <w:r w:rsidR="009A6BDD" w:rsidRPr="009A6BDD">
        <w:rPr>
          <w:rFonts w:ascii="Verdana" w:hAnsi="Verdana"/>
          <w:b/>
          <w:lang w:val="it-IT"/>
        </w:rPr>
        <w:t>MOT</w:t>
      </w:r>
      <w:r w:rsidR="003460DD">
        <w:rPr>
          <w:rFonts w:ascii="Verdana" w:hAnsi="Verdana"/>
          <w:lang w:val="it-IT"/>
        </w:rPr>
        <w:t xml:space="preserve"> saranno provvisoriamente gestiti dal Presidente di sezione dr. Tetamo, fino alla copertura dell’organico.</w:t>
      </w:r>
    </w:p>
    <w:p w:rsidR="006A12DC" w:rsidRPr="006A12DC" w:rsidRDefault="006A12DC" w:rsidP="006A12DC">
      <w:pPr>
        <w:ind w:firstLine="142"/>
        <w:jc w:val="both"/>
        <w:rPr>
          <w:rFonts w:ascii="Verdana" w:hAnsi="Verdana"/>
          <w:lang w:val="it-IT"/>
        </w:rPr>
      </w:pPr>
      <w:r w:rsidRPr="006A12DC">
        <w:rPr>
          <w:rFonts w:ascii="Verdana" w:hAnsi="Verdana"/>
          <w:lang w:val="it-IT"/>
        </w:rPr>
        <w:t>Le convalide dei trattamenti sanitari obbligatori (</w:t>
      </w:r>
      <w:r w:rsidRPr="006A12DC">
        <w:rPr>
          <w:rFonts w:ascii="Verdana" w:hAnsi="Verdana"/>
          <w:b/>
          <w:lang w:val="it-IT"/>
        </w:rPr>
        <w:t>TSO</w:t>
      </w:r>
      <w:r w:rsidRPr="006A12DC">
        <w:rPr>
          <w:rFonts w:ascii="Verdana" w:hAnsi="Verdana"/>
          <w:lang w:val="it-IT"/>
        </w:rPr>
        <w:t>) saranno tenute, fatta eccezion</w:t>
      </w:r>
      <w:r w:rsidR="001532B4">
        <w:rPr>
          <w:rFonts w:ascii="Verdana" w:hAnsi="Verdana"/>
          <w:lang w:val="it-IT"/>
        </w:rPr>
        <w:t>e per il turno del sabato, dal</w:t>
      </w:r>
      <w:r w:rsidRPr="006A12DC">
        <w:rPr>
          <w:rFonts w:ascii="Verdana" w:hAnsi="Verdana"/>
          <w:lang w:val="it-IT"/>
        </w:rPr>
        <w:t xml:space="preserve"> </w:t>
      </w:r>
      <w:r w:rsidR="009A6BDD">
        <w:rPr>
          <w:rFonts w:ascii="Verdana" w:hAnsi="Verdana"/>
          <w:b/>
          <w:lang w:val="it-IT"/>
        </w:rPr>
        <w:t>MOT</w:t>
      </w:r>
      <w:r w:rsidR="001532B4">
        <w:rPr>
          <w:rFonts w:ascii="Verdana" w:hAnsi="Verdana"/>
          <w:lang w:val="it-IT"/>
        </w:rPr>
        <w:t xml:space="preserve"> </w:t>
      </w:r>
      <w:r w:rsidRPr="006A12DC">
        <w:rPr>
          <w:rFonts w:ascii="Verdana" w:hAnsi="Verdana"/>
          <w:lang w:val="it-IT"/>
        </w:rPr>
        <w:t>e dalla dott.ssa NOCCO in ragione di un turno settimanale a rotazione.</w:t>
      </w:r>
      <w:r w:rsidR="003460DD" w:rsidRPr="003460DD">
        <w:rPr>
          <w:rFonts w:ascii="Verdana" w:hAnsi="Verdana"/>
          <w:lang w:val="it-IT"/>
        </w:rPr>
        <w:t xml:space="preserve"> I </w:t>
      </w:r>
      <w:r w:rsidR="003460DD">
        <w:rPr>
          <w:rFonts w:ascii="Verdana" w:hAnsi="Verdana"/>
          <w:lang w:val="it-IT"/>
        </w:rPr>
        <w:t>turni</w:t>
      </w:r>
      <w:r w:rsidR="003460DD" w:rsidRPr="003460DD">
        <w:rPr>
          <w:rFonts w:ascii="Verdana" w:hAnsi="Verdana"/>
          <w:lang w:val="it-IT"/>
        </w:rPr>
        <w:t xml:space="preserve"> dell’</w:t>
      </w:r>
      <w:r w:rsidR="003460DD" w:rsidRPr="009A6BDD">
        <w:rPr>
          <w:rFonts w:ascii="Verdana" w:hAnsi="Verdana"/>
          <w:b/>
          <w:lang w:val="it-IT"/>
        </w:rPr>
        <w:t>N.N.</w:t>
      </w:r>
      <w:r w:rsidR="009A6BDD" w:rsidRPr="009A6BDD">
        <w:rPr>
          <w:rFonts w:ascii="Verdana" w:hAnsi="Verdana"/>
          <w:b/>
          <w:lang w:val="it-IT"/>
        </w:rPr>
        <w:t xml:space="preserve"> (MOT)</w:t>
      </w:r>
      <w:r w:rsidR="003460DD" w:rsidRPr="003460DD">
        <w:rPr>
          <w:rFonts w:ascii="Verdana" w:hAnsi="Verdana"/>
          <w:lang w:val="it-IT"/>
        </w:rPr>
        <w:t xml:space="preserve"> saranno provvisoriamente </w:t>
      </w:r>
      <w:r w:rsidR="003460DD">
        <w:rPr>
          <w:rFonts w:ascii="Verdana" w:hAnsi="Verdana"/>
          <w:lang w:val="it-IT"/>
        </w:rPr>
        <w:t>tenuti</w:t>
      </w:r>
      <w:r w:rsidR="003460DD" w:rsidRPr="003460DD">
        <w:rPr>
          <w:rFonts w:ascii="Verdana" w:hAnsi="Verdana"/>
          <w:lang w:val="it-IT"/>
        </w:rPr>
        <w:t xml:space="preserve"> dal Presidente di sezione dr. Tetamo, fino alla copertura dell’organico.</w:t>
      </w:r>
    </w:p>
    <w:p w:rsidR="006A12DC" w:rsidRPr="006A12DC" w:rsidRDefault="006A12DC" w:rsidP="006A12DC">
      <w:pPr>
        <w:ind w:firstLine="142"/>
        <w:jc w:val="both"/>
        <w:rPr>
          <w:rFonts w:ascii="Verdana" w:hAnsi="Verdana"/>
          <w:lang w:val="it-IT"/>
        </w:rPr>
      </w:pPr>
      <w:r w:rsidRPr="006A12DC">
        <w:rPr>
          <w:rFonts w:ascii="Verdana" w:hAnsi="Verdana"/>
          <w:smallCaps/>
          <w:lang w:val="it-IT"/>
        </w:rPr>
        <w:t>Supplente per i TSO</w:t>
      </w:r>
      <w:r w:rsidRPr="006A12DC">
        <w:rPr>
          <w:rFonts w:ascii="Verdana" w:hAnsi="Verdana"/>
          <w:lang w:val="it-IT"/>
        </w:rPr>
        <w:t xml:space="preserve">: dr. TETAMO. In subordine, si farà ricorso ai criteri generali di sostituzione di cui al </w:t>
      </w:r>
      <w:r w:rsidR="00434A21">
        <w:rPr>
          <w:rFonts w:ascii="Verdana" w:hAnsi="Verdana"/>
          <w:lang w:val="it-IT"/>
        </w:rPr>
        <w:t>paragrafo 1</w:t>
      </w:r>
      <w:r w:rsidRPr="006A12DC">
        <w:rPr>
          <w:rFonts w:ascii="Verdana" w:hAnsi="Verdana"/>
          <w:lang w:val="it-IT"/>
        </w:rPr>
        <w:t>.</w:t>
      </w:r>
    </w:p>
    <w:p w:rsidR="006A12DC" w:rsidRPr="006A12DC" w:rsidRDefault="006A12DC" w:rsidP="006A12DC">
      <w:pPr>
        <w:rPr>
          <w:rFonts w:ascii="Verdana" w:hAnsi="Verdana"/>
          <w:lang w:val="it-IT"/>
        </w:rPr>
      </w:pPr>
    </w:p>
    <w:p w:rsidR="006A12DC" w:rsidRPr="006A12DC" w:rsidRDefault="006A12DC" w:rsidP="006A12DC">
      <w:pPr>
        <w:rPr>
          <w:rFonts w:ascii="Verdana" w:hAnsi="Verdana"/>
          <w:lang w:val="it-IT"/>
        </w:rPr>
      </w:pPr>
      <w:r w:rsidRPr="006A12DC">
        <w:rPr>
          <w:rFonts w:ascii="Verdana" w:hAnsi="Verdana"/>
          <w:b/>
          <w:lang w:val="it-IT"/>
        </w:rPr>
        <w:t>4) Lavoro e previdenza</w:t>
      </w:r>
    </w:p>
    <w:p w:rsidR="006A12DC" w:rsidRPr="006A12DC" w:rsidRDefault="006A12DC" w:rsidP="008E1BE7">
      <w:pPr>
        <w:jc w:val="both"/>
        <w:rPr>
          <w:rFonts w:ascii="Verdana" w:hAnsi="Verdana"/>
          <w:lang w:val="it-IT"/>
        </w:rPr>
      </w:pPr>
      <w:r w:rsidRPr="006A12DC">
        <w:rPr>
          <w:rFonts w:ascii="Verdana" w:hAnsi="Verdana"/>
          <w:lang w:val="it-IT"/>
        </w:rPr>
        <w:t xml:space="preserve"> Le cause di lavoro (compresi ricorsi cautelari, procedimenti ex </w:t>
      </w:r>
      <w:proofErr w:type="spellStart"/>
      <w:r w:rsidRPr="006A12DC">
        <w:rPr>
          <w:rFonts w:ascii="Verdana" w:hAnsi="Verdana"/>
          <w:lang w:val="it-IT"/>
        </w:rPr>
        <w:t>lege</w:t>
      </w:r>
      <w:proofErr w:type="spellEnd"/>
      <w:r w:rsidRPr="006A12DC">
        <w:rPr>
          <w:rFonts w:ascii="Verdana" w:hAnsi="Verdana"/>
          <w:lang w:val="it-IT"/>
        </w:rPr>
        <w:t xml:space="preserve"> </w:t>
      </w:r>
      <w:proofErr w:type="spellStart"/>
      <w:r w:rsidRPr="006A12DC">
        <w:rPr>
          <w:rFonts w:ascii="Verdana" w:hAnsi="Verdana"/>
          <w:lang w:val="it-IT"/>
        </w:rPr>
        <w:t>Fornero</w:t>
      </w:r>
      <w:proofErr w:type="spellEnd"/>
      <w:r w:rsidRPr="006A12DC">
        <w:rPr>
          <w:rFonts w:ascii="Verdana" w:hAnsi="Verdana"/>
          <w:lang w:val="it-IT"/>
        </w:rPr>
        <w:t xml:space="preserve"> e ATP) e di previdenza saranno trattate dalla dr.ssa RISPOLI e dalla dr.ssa </w:t>
      </w:r>
      <w:r w:rsidR="001532B4" w:rsidRPr="001532B4">
        <w:rPr>
          <w:rFonts w:ascii="Verdana" w:hAnsi="Verdana"/>
          <w:b/>
          <w:lang w:val="it-IT"/>
        </w:rPr>
        <w:t>ELEFANTE</w:t>
      </w:r>
      <w:r w:rsidRPr="006A12DC">
        <w:rPr>
          <w:rFonts w:ascii="Verdana" w:hAnsi="Verdana"/>
          <w:lang w:val="it-IT"/>
        </w:rPr>
        <w:t xml:space="preserve"> in ragione di metà ciascuno (1 alla dr.ssa RISPOLI, 1 alla dr.ssa </w:t>
      </w:r>
      <w:r w:rsidR="001532B4" w:rsidRPr="001532B4">
        <w:rPr>
          <w:rFonts w:ascii="Verdana" w:hAnsi="Verdana"/>
          <w:b/>
          <w:lang w:val="it-IT"/>
        </w:rPr>
        <w:t>ELEFANTE</w:t>
      </w:r>
      <w:r w:rsidRPr="001532B4">
        <w:rPr>
          <w:rFonts w:ascii="Verdana" w:hAnsi="Verdana"/>
          <w:b/>
          <w:lang w:val="it-IT"/>
        </w:rPr>
        <w:t xml:space="preserve"> </w:t>
      </w:r>
      <w:r w:rsidRPr="006A12DC">
        <w:rPr>
          <w:rFonts w:ascii="Verdana" w:hAnsi="Verdana"/>
          <w:lang w:val="it-IT"/>
        </w:rPr>
        <w:t>e così via). I decreti ingiuntivi in materia di lavoro saranno assegnati con turno settimanale ai due giudici di cui sopra.</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La dr.ssa </w:t>
      </w:r>
      <w:r w:rsidR="001532B4" w:rsidRPr="001532B4">
        <w:rPr>
          <w:rFonts w:ascii="Verdana" w:hAnsi="Verdana"/>
          <w:b/>
          <w:lang w:val="it-IT"/>
        </w:rPr>
        <w:t>ELEFANTE</w:t>
      </w:r>
      <w:r w:rsidRPr="006A12DC">
        <w:rPr>
          <w:rFonts w:ascii="Verdana" w:hAnsi="Verdana"/>
          <w:lang w:val="it-IT"/>
        </w:rPr>
        <w:t xml:space="preserve">, </w:t>
      </w:r>
      <w:r w:rsidR="001532B4" w:rsidRPr="001532B4">
        <w:rPr>
          <w:rFonts w:ascii="Verdana" w:hAnsi="Verdana"/>
          <w:b/>
          <w:lang w:val="it-IT"/>
        </w:rPr>
        <w:t>più anziana in ruolo</w:t>
      </w:r>
      <w:r w:rsidR="008E1BE7">
        <w:rPr>
          <w:rFonts w:ascii="Verdana" w:hAnsi="Verdana"/>
          <w:lang w:val="it-IT"/>
        </w:rPr>
        <w:t>, provvederà all’</w:t>
      </w:r>
      <w:r w:rsidRPr="006A12DC">
        <w:rPr>
          <w:rFonts w:ascii="Verdana" w:hAnsi="Verdana"/>
          <w:lang w:val="it-IT"/>
        </w:rPr>
        <w:t xml:space="preserve">assegnazione manuale delle cause secondo i criteri automatici di cui sopra, derogandovi </w:t>
      </w:r>
      <w:r w:rsidR="008E1BE7">
        <w:rPr>
          <w:rFonts w:ascii="Verdana" w:hAnsi="Verdana"/>
          <w:lang w:val="it-IT"/>
        </w:rPr>
        <w:t>solo in caso di cause seriali o</w:t>
      </w:r>
      <w:r w:rsidRPr="006A12DC">
        <w:rPr>
          <w:rFonts w:ascii="Verdana" w:hAnsi="Verdana"/>
          <w:lang w:val="it-IT"/>
        </w:rPr>
        <w:t xml:space="preserve"> in caso di incompatibilità</w:t>
      </w:r>
      <w:r w:rsidR="008E1BE7">
        <w:rPr>
          <w:rStyle w:val="Rimandonotaapidipagina"/>
          <w:rFonts w:ascii="Verdana" w:hAnsi="Verdana"/>
          <w:lang w:val="it-IT"/>
        </w:rPr>
        <w:footnoteReference w:id="2"/>
      </w:r>
      <w:r w:rsidRPr="006A12DC">
        <w:rPr>
          <w:rFonts w:ascii="Verdana" w:hAnsi="Verdana"/>
          <w:lang w:val="it-IT"/>
        </w:rPr>
        <w:t xml:space="preserve"> e curerà altresì la dichiarazione di esecutorietà dei verbali di conciliazione.</w:t>
      </w:r>
    </w:p>
    <w:p w:rsidR="006A12DC" w:rsidRPr="006A12DC" w:rsidRDefault="006A12DC" w:rsidP="006A12DC">
      <w:pPr>
        <w:ind w:firstLine="142"/>
        <w:jc w:val="both"/>
        <w:rPr>
          <w:rFonts w:ascii="Verdana" w:hAnsi="Verdana"/>
          <w:lang w:val="it-IT"/>
        </w:rPr>
      </w:pPr>
      <w:r w:rsidRPr="006A12DC">
        <w:rPr>
          <w:rFonts w:ascii="Verdana" w:hAnsi="Verdana"/>
          <w:lang w:val="it-IT"/>
        </w:rPr>
        <w:lastRenderedPageBreak/>
        <w:t xml:space="preserve">Per i reclami in materia di lavoro, il Collegio sarà formato dal </w:t>
      </w:r>
      <w:r w:rsidR="00297527">
        <w:rPr>
          <w:rFonts w:ascii="Verdana" w:hAnsi="Verdana"/>
          <w:lang w:val="it-IT"/>
        </w:rPr>
        <w:t>Presidente</w:t>
      </w:r>
      <w:r w:rsidRPr="006A12DC">
        <w:rPr>
          <w:rFonts w:ascii="Verdana" w:hAnsi="Verdana"/>
          <w:lang w:val="it-IT"/>
        </w:rPr>
        <w:t xml:space="preserve"> del Tribunale, dal giudice addetto al lavoro che non ha redatto il provvedimento e dalla dr.ssa Fiorello, che ha svolto in passato le funzioni di giudice del lavoro.</w:t>
      </w:r>
    </w:p>
    <w:p w:rsidR="00312060" w:rsidRDefault="00312060" w:rsidP="006A12DC">
      <w:pPr>
        <w:rPr>
          <w:rFonts w:ascii="Verdana" w:hAnsi="Verdana"/>
          <w:b/>
          <w:lang w:val="it-IT"/>
        </w:rPr>
      </w:pPr>
    </w:p>
    <w:p w:rsidR="006A12DC" w:rsidRPr="006A12DC" w:rsidRDefault="006A12DC" w:rsidP="006A12DC">
      <w:pPr>
        <w:rPr>
          <w:rFonts w:ascii="Verdana" w:hAnsi="Verdana"/>
          <w:b/>
          <w:lang w:val="it-IT"/>
        </w:rPr>
      </w:pPr>
      <w:r w:rsidRPr="006A12DC">
        <w:rPr>
          <w:rFonts w:ascii="Verdana" w:hAnsi="Verdana"/>
          <w:b/>
          <w:lang w:val="it-IT"/>
        </w:rPr>
        <w:t xml:space="preserve">5) Sfratti e procedure ex art. 447-bis </w:t>
      </w:r>
      <w:proofErr w:type="spellStart"/>
      <w:r w:rsidRPr="006A12DC">
        <w:rPr>
          <w:rFonts w:ascii="Verdana" w:hAnsi="Verdana"/>
          <w:b/>
          <w:lang w:val="it-IT"/>
        </w:rPr>
        <w:t>Cpc</w:t>
      </w:r>
      <w:proofErr w:type="spellEnd"/>
    </w:p>
    <w:p w:rsidR="00CA65B0" w:rsidRDefault="006A12DC" w:rsidP="006A12DC">
      <w:pPr>
        <w:ind w:firstLine="142"/>
        <w:jc w:val="both"/>
        <w:rPr>
          <w:rFonts w:ascii="Verdana" w:hAnsi="Verdana"/>
          <w:b/>
          <w:lang w:val="it-IT"/>
        </w:rPr>
      </w:pPr>
      <w:r w:rsidRPr="006A12DC">
        <w:rPr>
          <w:rFonts w:ascii="Verdana" w:hAnsi="Verdana"/>
          <w:lang w:val="it-IT"/>
        </w:rPr>
        <w:t>Tali procedure saranno assegnate</w:t>
      </w:r>
      <w:r w:rsidR="00367EEF">
        <w:rPr>
          <w:rFonts w:ascii="Verdana" w:hAnsi="Verdana"/>
          <w:lang w:val="it-IT"/>
        </w:rPr>
        <w:t xml:space="preserve"> </w:t>
      </w:r>
      <w:r w:rsidR="002432EE">
        <w:rPr>
          <w:rFonts w:ascii="Verdana" w:hAnsi="Verdana"/>
          <w:lang w:val="it-IT"/>
        </w:rPr>
        <w:t>ai</w:t>
      </w:r>
      <w:r w:rsidR="00367EEF" w:rsidRPr="00367EEF">
        <w:rPr>
          <w:rFonts w:ascii="Verdana" w:hAnsi="Verdana"/>
          <w:b/>
          <w:lang w:val="it-IT"/>
        </w:rPr>
        <w:t xml:space="preserve"> GOT Ruggiero e Barba; le relative cause verranno divise a metà</w:t>
      </w:r>
      <w:r w:rsidR="00CA65B0">
        <w:rPr>
          <w:rFonts w:ascii="Verdana" w:hAnsi="Verdana"/>
          <w:b/>
          <w:lang w:val="it-IT"/>
        </w:rPr>
        <w:t xml:space="preserve"> e le nuove assegnazioni suddivise al 50% ciascuno</w:t>
      </w:r>
      <w:r w:rsidR="00367EEF" w:rsidRPr="00367EEF">
        <w:rPr>
          <w:rFonts w:ascii="Verdana" w:hAnsi="Verdana"/>
          <w:b/>
          <w:lang w:val="it-IT"/>
        </w:rPr>
        <w:t xml:space="preserve">. </w:t>
      </w:r>
    </w:p>
    <w:p w:rsidR="006A12DC" w:rsidRPr="00367EEF" w:rsidRDefault="00367EEF" w:rsidP="006A12DC">
      <w:pPr>
        <w:ind w:firstLine="142"/>
        <w:jc w:val="both"/>
        <w:rPr>
          <w:rFonts w:ascii="Verdana" w:hAnsi="Verdana"/>
          <w:lang w:val="it-IT"/>
        </w:rPr>
      </w:pPr>
      <w:r>
        <w:rPr>
          <w:rFonts w:ascii="Verdana" w:hAnsi="Verdana"/>
          <w:lang w:val="it-IT"/>
        </w:rPr>
        <w:t>Supplenti</w:t>
      </w:r>
      <w:r w:rsidR="002910BB">
        <w:rPr>
          <w:rFonts w:ascii="Verdana" w:hAnsi="Verdana"/>
          <w:lang w:val="it-IT"/>
        </w:rPr>
        <w:t xml:space="preserve">: </w:t>
      </w:r>
      <w:r w:rsidR="00B8588B">
        <w:rPr>
          <w:rFonts w:ascii="Verdana" w:hAnsi="Verdana"/>
          <w:lang w:val="it-IT"/>
        </w:rPr>
        <w:t>L’altro GOT, poi i</w:t>
      </w:r>
      <w:r w:rsidR="00CA65B0">
        <w:rPr>
          <w:rFonts w:ascii="Verdana" w:hAnsi="Verdana"/>
          <w:lang w:val="it-IT"/>
        </w:rPr>
        <w:t>l dott. Berardi, per la competenza specifica maturata nel settore</w:t>
      </w:r>
      <w:r w:rsidR="00B8588B">
        <w:rPr>
          <w:rFonts w:ascii="Verdana" w:hAnsi="Verdana"/>
          <w:lang w:val="it-IT"/>
        </w:rPr>
        <w:t>,</w:t>
      </w:r>
      <w:r w:rsidR="00CA65B0">
        <w:rPr>
          <w:rFonts w:ascii="Verdana" w:hAnsi="Verdana"/>
          <w:lang w:val="it-IT"/>
        </w:rPr>
        <w:t xml:space="preserve"> e</w:t>
      </w:r>
      <w:r w:rsidR="00B8588B">
        <w:rPr>
          <w:rFonts w:ascii="Verdana" w:hAnsi="Verdana"/>
          <w:lang w:val="it-IT"/>
        </w:rPr>
        <w:t xml:space="preserve"> successivamente </w:t>
      </w:r>
      <w:r w:rsidR="006A12DC" w:rsidRPr="002910BB">
        <w:rPr>
          <w:rFonts w:ascii="Verdana" w:hAnsi="Verdana"/>
          <w:lang w:val="it-IT"/>
        </w:rPr>
        <w:t>gli altri magistrati addetti al contenzioso civile, in ordine decrescente di anzianità in ruolo</w:t>
      </w:r>
      <w:r>
        <w:rPr>
          <w:rFonts w:ascii="Verdana" w:hAnsi="Verdana"/>
          <w:lang w:val="it-IT"/>
        </w:rPr>
        <w:t>.</w:t>
      </w:r>
    </w:p>
    <w:p w:rsidR="00210638" w:rsidRPr="006A12DC" w:rsidRDefault="00210638" w:rsidP="006A12DC">
      <w:pPr>
        <w:jc w:val="both"/>
        <w:rPr>
          <w:rFonts w:ascii="Verdana" w:hAnsi="Verdana"/>
          <w:lang w:val="it-IT"/>
        </w:rPr>
      </w:pPr>
    </w:p>
    <w:p w:rsidR="006A12DC" w:rsidRPr="006A12DC" w:rsidRDefault="006A12DC" w:rsidP="006A12DC">
      <w:pPr>
        <w:jc w:val="both"/>
        <w:rPr>
          <w:rFonts w:ascii="Verdana" w:hAnsi="Verdana"/>
          <w:b/>
          <w:lang w:val="it-IT"/>
        </w:rPr>
      </w:pPr>
      <w:r w:rsidRPr="006A12DC">
        <w:rPr>
          <w:rFonts w:ascii="Verdana" w:hAnsi="Verdana"/>
          <w:b/>
          <w:lang w:val="it-IT"/>
        </w:rPr>
        <w:t xml:space="preserve"> 6) Opposizioni ex </w:t>
      </w:r>
      <w:proofErr w:type="spellStart"/>
      <w:r w:rsidRPr="006A12DC">
        <w:rPr>
          <w:rFonts w:ascii="Verdana" w:hAnsi="Verdana"/>
          <w:b/>
          <w:lang w:val="it-IT"/>
        </w:rPr>
        <w:t>lege</w:t>
      </w:r>
      <w:proofErr w:type="spellEnd"/>
      <w:r w:rsidRPr="006A12DC">
        <w:rPr>
          <w:rFonts w:ascii="Verdana" w:hAnsi="Verdana"/>
          <w:b/>
          <w:lang w:val="it-IT"/>
        </w:rPr>
        <w:t xml:space="preserve"> 689/81 </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Le opposizioni in materia di LAVORO saranno assegnate alla dr.ssa RISPOLI e alla dr.ssa </w:t>
      </w:r>
      <w:r w:rsidR="002910BB" w:rsidRPr="002910BB">
        <w:rPr>
          <w:rFonts w:ascii="Verdana" w:hAnsi="Verdana"/>
          <w:b/>
          <w:lang w:val="it-IT"/>
        </w:rPr>
        <w:t>ELEFANTE</w:t>
      </w:r>
      <w:r w:rsidRPr="006A12DC">
        <w:rPr>
          <w:rFonts w:ascii="Verdana" w:hAnsi="Verdana"/>
          <w:lang w:val="it-IT"/>
        </w:rPr>
        <w:t xml:space="preserve"> in ragione di una ciascuna, a rotazione, con sostituzione reciproca. </w:t>
      </w:r>
    </w:p>
    <w:p w:rsidR="006A12DC" w:rsidRPr="006A12DC" w:rsidRDefault="006A12DC" w:rsidP="006A12DC">
      <w:pPr>
        <w:ind w:firstLine="142"/>
        <w:jc w:val="both"/>
        <w:rPr>
          <w:rFonts w:ascii="Verdana" w:hAnsi="Verdana"/>
          <w:lang w:val="it-IT"/>
        </w:rPr>
      </w:pPr>
      <w:r w:rsidRPr="006A12DC">
        <w:rPr>
          <w:rFonts w:ascii="Verdana" w:hAnsi="Verdana"/>
          <w:lang w:val="it-IT"/>
        </w:rPr>
        <w:t>Supplente</w:t>
      </w:r>
      <w:r w:rsidR="00C55721">
        <w:rPr>
          <w:rFonts w:ascii="Verdana" w:hAnsi="Verdana"/>
          <w:lang w:val="it-IT"/>
        </w:rPr>
        <w:t xml:space="preserve">: </w:t>
      </w:r>
      <w:r w:rsidR="00C55721" w:rsidRPr="00C55721">
        <w:rPr>
          <w:rFonts w:ascii="Verdana" w:hAnsi="Verdana"/>
          <w:b/>
          <w:lang w:val="it-IT"/>
        </w:rPr>
        <w:t>l’altro giudice</w:t>
      </w:r>
      <w:r w:rsidR="00C55721">
        <w:rPr>
          <w:rFonts w:ascii="Verdana" w:hAnsi="Verdana"/>
          <w:b/>
          <w:lang w:val="it-IT"/>
        </w:rPr>
        <w:t>,</w:t>
      </w:r>
      <w:r w:rsidRPr="006A12DC">
        <w:rPr>
          <w:rFonts w:ascii="Verdana" w:hAnsi="Verdana"/>
          <w:lang w:val="it-IT"/>
        </w:rPr>
        <w:t xml:space="preserve"> il </w:t>
      </w:r>
      <w:r w:rsidR="00297527">
        <w:rPr>
          <w:rFonts w:ascii="Verdana" w:hAnsi="Verdana"/>
          <w:lang w:val="it-IT"/>
        </w:rPr>
        <w:t>Presidente</w:t>
      </w:r>
      <w:r w:rsidRPr="006A12DC">
        <w:rPr>
          <w:rFonts w:ascii="Verdana" w:hAnsi="Verdana"/>
          <w:lang w:val="it-IT"/>
        </w:rPr>
        <w:t xml:space="preserve"> di Sezione e in ulteriore subordine gli altri magistrati addetti al contenzioso civile, in ordine decrescente di anzianità in ruolo.</w:t>
      </w:r>
    </w:p>
    <w:p w:rsidR="006A12DC" w:rsidRPr="006A12DC" w:rsidRDefault="006A12DC" w:rsidP="006A12DC">
      <w:pPr>
        <w:jc w:val="both"/>
        <w:rPr>
          <w:rFonts w:ascii="Verdana" w:hAnsi="Verdana"/>
          <w:lang w:val="it-IT"/>
        </w:rPr>
      </w:pPr>
    </w:p>
    <w:p w:rsidR="006A12DC" w:rsidRPr="006A12DC" w:rsidRDefault="006A12DC" w:rsidP="006A12DC">
      <w:pPr>
        <w:jc w:val="both"/>
        <w:rPr>
          <w:rFonts w:ascii="Verdana" w:hAnsi="Verdana"/>
          <w:b/>
          <w:lang w:val="it-IT"/>
        </w:rPr>
      </w:pPr>
      <w:r w:rsidRPr="006A12DC">
        <w:rPr>
          <w:rFonts w:ascii="Verdana" w:hAnsi="Verdana"/>
          <w:b/>
          <w:lang w:val="it-IT"/>
        </w:rPr>
        <w:t>7) Cause civili ordinarie di cognizione, appelli, ricorsi cautelari e possessori, relativi reclami, opposizioni ex l. n. 689/81 non in materia di lavoro</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 Tali</w:t>
      </w:r>
      <w:r w:rsidR="00312060">
        <w:rPr>
          <w:rFonts w:ascii="Verdana" w:hAnsi="Verdana"/>
          <w:lang w:val="it-IT"/>
        </w:rPr>
        <w:t xml:space="preserve"> procedimenti saranno assegnati</w:t>
      </w:r>
      <w:r w:rsidRPr="006A12DC">
        <w:rPr>
          <w:rFonts w:ascii="Verdana" w:hAnsi="Verdana"/>
          <w:lang w:val="it-IT"/>
        </w:rPr>
        <w:t xml:space="preserve"> in misura </w:t>
      </w:r>
      <w:r w:rsidR="00CA65B0">
        <w:rPr>
          <w:rFonts w:ascii="Verdana" w:hAnsi="Verdana"/>
          <w:lang w:val="it-IT"/>
        </w:rPr>
        <w:t>paritaria</w:t>
      </w:r>
      <w:r w:rsidRPr="006A12DC">
        <w:rPr>
          <w:rFonts w:ascii="Verdana" w:hAnsi="Verdana"/>
          <w:lang w:val="it-IT"/>
        </w:rPr>
        <w:t xml:space="preserve"> ai Giudici </w:t>
      </w:r>
      <w:r w:rsidR="00CA65B0">
        <w:rPr>
          <w:rFonts w:ascii="Verdana" w:hAnsi="Verdana"/>
          <w:lang w:val="it-IT"/>
        </w:rPr>
        <w:t>in servizio</w:t>
      </w:r>
      <w:r w:rsidRPr="00C55721">
        <w:rPr>
          <w:rFonts w:ascii="Verdana" w:hAnsi="Verdana"/>
          <w:b/>
          <w:lang w:val="it-IT"/>
        </w:rPr>
        <w:t>.</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Al </w:t>
      </w:r>
      <w:r w:rsidR="00297527">
        <w:rPr>
          <w:rFonts w:ascii="Verdana" w:hAnsi="Verdana"/>
          <w:lang w:val="it-IT"/>
        </w:rPr>
        <w:t>Presidente</w:t>
      </w:r>
      <w:r w:rsidRPr="006A12DC">
        <w:rPr>
          <w:rFonts w:ascii="Verdana" w:hAnsi="Verdana"/>
          <w:lang w:val="it-IT"/>
        </w:rPr>
        <w:t xml:space="preserve"> di sezione sono assegnati i ricorsi ex art. 696 e 696-bis </w:t>
      </w:r>
      <w:proofErr w:type="spellStart"/>
      <w:r w:rsidRPr="006A12DC">
        <w:rPr>
          <w:rFonts w:ascii="Verdana" w:hAnsi="Verdana"/>
          <w:lang w:val="it-IT"/>
        </w:rPr>
        <w:t>cpc</w:t>
      </w:r>
      <w:proofErr w:type="spellEnd"/>
      <w:r w:rsidRPr="006A12DC">
        <w:rPr>
          <w:rFonts w:ascii="Verdana" w:hAnsi="Verdana"/>
          <w:lang w:val="it-IT"/>
        </w:rPr>
        <w:t>.</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Il </w:t>
      </w:r>
      <w:r w:rsidR="00297527">
        <w:rPr>
          <w:rFonts w:ascii="Verdana" w:hAnsi="Verdana"/>
          <w:lang w:val="it-IT"/>
        </w:rPr>
        <w:t>Presidente</w:t>
      </w:r>
      <w:r w:rsidRPr="006A12DC">
        <w:rPr>
          <w:rFonts w:ascii="Verdana" w:hAnsi="Verdana"/>
          <w:lang w:val="it-IT"/>
        </w:rPr>
        <w:t xml:space="preserve"> di Sezione adotterà altresì i provvedimenti ex art. 273 e 274 </w:t>
      </w:r>
      <w:proofErr w:type="spellStart"/>
      <w:r w:rsidRPr="006A12DC">
        <w:rPr>
          <w:rFonts w:ascii="Verdana" w:hAnsi="Verdana"/>
          <w:lang w:val="it-IT"/>
        </w:rPr>
        <w:t>cpc</w:t>
      </w:r>
      <w:proofErr w:type="spellEnd"/>
      <w:r w:rsidRPr="006A12DC">
        <w:rPr>
          <w:rFonts w:ascii="Verdana" w:hAnsi="Verdana"/>
          <w:lang w:val="it-IT"/>
        </w:rPr>
        <w:t>.</w:t>
      </w:r>
    </w:p>
    <w:p w:rsidR="006A12DC" w:rsidRPr="006A12DC" w:rsidRDefault="006A12DC" w:rsidP="006A12DC">
      <w:pPr>
        <w:jc w:val="both"/>
        <w:rPr>
          <w:rFonts w:ascii="Verdana" w:hAnsi="Verdana"/>
          <w:lang w:val="it-IT"/>
        </w:rPr>
      </w:pPr>
    </w:p>
    <w:p w:rsidR="006A12DC" w:rsidRPr="006A12DC" w:rsidRDefault="006A12DC" w:rsidP="006A12DC">
      <w:pPr>
        <w:jc w:val="both"/>
        <w:rPr>
          <w:rFonts w:ascii="Verdana" w:hAnsi="Verdana"/>
          <w:b/>
          <w:lang w:val="it-IT"/>
        </w:rPr>
      </w:pPr>
      <w:r w:rsidRPr="006A12DC">
        <w:rPr>
          <w:rFonts w:ascii="Verdana" w:hAnsi="Verdana"/>
          <w:b/>
          <w:lang w:val="it-IT"/>
        </w:rPr>
        <w:t>8) Controversie agrarie</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Le cause di competenza della sezione Agraria verranno assegnate per la relazione ai giudici </w:t>
      </w:r>
      <w:r w:rsidR="00CA65B0" w:rsidRPr="00CA65B0">
        <w:rPr>
          <w:rFonts w:ascii="Verdana" w:hAnsi="Verdana"/>
          <w:b/>
          <w:lang w:val="it-IT"/>
        </w:rPr>
        <w:t>Lombardo</w:t>
      </w:r>
      <w:r w:rsidR="00CA65B0">
        <w:rPr>
          <w:rFonts w:ascii="Verdana" w:hAnsi="Verdana"/>
          <w:lang w:val="it-IT"/>
        </w:rPr>
        <w:t xml:space="preserve">, </w:t>
      </w:r>
      <w:r w:rsidRPr="006A12DC">
        <w:rPr>
          <w:rFonts w:ascii="Verdana" w:hAnsi="Verdana"/>
          <w:lang w:val="it-IT"/>
        </w:rPr>
        <w:t xml:space="preserve">Chirieleison, Biasci, Berardi, escluso il </w:t>
      </w:r>
      <w:r w:rsidR="00CA65B0">
        <w:rPr>
          <w:rFonts w:ascii="Verdana" w:hAnsi="Verdana"/>
          <w:lang w:val="it-IT"/>
        </w:rPr>
        <w:t xml:space="preserve">Presidente </w:t>
      </w:r>
      <w:r w:rsidR="00CA65B0" w:rsidRPr="00CA65B0">
        <w:rPr>
          <w:rFonts w:ascii="Verdana" w:hAnsi="Verdana"/>
          <w:lang w:val="it-IT"/>
        </w:rPr>
        <w:t>di sezione</w:t>
      </w:r>
      <w:r w:rsidRPr="006A12DC">
        <w:rPr>
          <w:rFonts w:ascii="Verdana" w:hAnsi="Verdana"/>
          <w:lang w:val="it-IT"/>
        </w:rPr>
        <w:t xml:space="preserve">, </w:t>
      </w:r>
      <w:r w:rsidR="00CA65B0">
        <w:rPr>
          <w:rFonts w:ascii="Verdana" w:hAnsi="Verdana"/>
          <w:lang w:val="it-IT"/>
        </w:rPr>
        <w:t>in misura paritaria</w:t>
      </w:r>
      <w:r w:rsidRPr="006A12DC">
        <w:rPr>
          <w:rFonts w:ascii="Verdana" w:hAnsi="Verdana"/>
          <w:lang w:val="it-IT"/>
        </w:rPr>
        <w:t>.</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Il Collegio è presieduto dal </w:t>
      </w:r>
      <w:r w:rsidR="00297527">
        <w:rPr>
          <w:rFonts w:ascii="Verdana" w:hAnsi="Verdana"/>
          <w:lang w:val="it-IT"/>
        </w:rPr>
        <w:t>Presidente</w:t>
      </w:r>
      <w:r w:rsidRPr="006A12DC">
        <w:rPr>
          <w:rFonts w:ascii="Verdana" w:hAnsi="Verdana"/>
          <w:lang w:val="it-IT"/>
        </w:rPr>
        <w:t xml:space="preserve"> della sezione civile del Tribunale ed è formato, quali giudici a latere, dalle seguenti coppie: Chirieleison/Berardi (collegio 1) ovvero </w:t>
      </w:r>
      <w:r w:rsidR="00CA65B0" w:rsidRPr="00CA65B0">
        <w:rPr>
          <w:rFonts w:ascii="Verdana" w:hAnsi="Verdana"/>
          <w:b/>
          <w:lang w:val="it-IT"/>
        </w:rPr>
        <w:t>Lombardo</w:t>
      </w:r>
      <w:r w:rsidR="00CA65B0">
        <w:rPr>
          <w:rFonts w:ascii="Verdana" w:hAnsi="Verdana"/>
          <w:lang w:val="it-IT"/>
        </w:rPr>
        <w:t>/</w:t>
      </w:r>
      <w:r w:rsidRPr="006A12DC">
        <w:rPr>
          <w:rFonts w:ascii="Verdana" w:hAnsi="Verdana"/>
          <w:lang w:val="it-IT"/>
        </w:rPr>
        <w:t xml:space="preserve">Biasci (collegio 2), a seconda del relatore come sopra individuato. </w:t>
      </w:r>
    </w:p>
    <w:p w:rsidR="006A12DC" w:rsidRPr="006A12DC" w:rsidRDefault="006A12DC" w:rsidP="006A12DC">
      <w:pPr>
        <w:ind w:firstLine="142"/>
        <w:jc w:val="both"/>
        <w:rPr>
          <w:rFonts w:ascii="Verdana" w:hAnsi="Verdana"/>
          <w:lang w:val="it-IT"/>
        </w:rPr>
      </w:pPr>
      <w:r w:rsidRPr="006A12DC">
        <w:rPr>
          <w:rFonts w:ascii="Verdana" w:hAnsi="Verdana"/>
          <w:lang w:val="it-IT"/>
        </w:rPr>
        <w:lastRenderedPageBreak/>
        <w:t>Per le sostituzioni, si provvede mediante il giudice più anziano dell’altro collegio e, in subordine, con il residuo componente. In ulteriore subordine, si applicano i criteri generali di so</w:t>
      </w:r>
      <w:r w:rsidR="00C55721">
        <w:rPr>
          <w:rFonts w:ascii="Verdana" w:hAnsi="Verdana"/>
          <w:lang w:val="it-IT"/>
        </w:rPr>
        <w:t xml:space="preserve">stituzione di cui al paragrafo </w:t>
      </w:r>
      <w:r w:rsidR="00C55721" w:rsidRPr="00C55721">
        <w:rPr>
          <w:rFonts w:ascii="Verdana" w:hAnsi="Verdana"/>
          <w:b/>
          <w:lang w:val="it-IT"/>
        </w:rPr>
        <w:t>1</w:t>
      </w:r>
      <w:r w:rsidRPr="006A12DC">
        <w:rPr>
          <w:rFonts w:ascii="Verdana" w:hAnsi="Verdana"/>
          <w:lang w:val="it-IT"/>
        </w:rPr>
        <w:t xml:space="preserve">. </w:t>
      </w:r>
    </w:p>
    <w:p w:rsidR="006A12DC" w:rsidRPr="006A12DC" w:rsidRDefault="006A12DC" w:rsidP="006A12DC">
      <w:pPr>
        <w:jc w:val="both"/>
        <w:rPr>
          <w:rFonts w:ascii="Verdana" w:hAnsi="Verdana"/>
          <w:b/>
          <w:lang w:val="it-IT"/>
        </w:rPr>
      </w:pPr>
    </w:p>
    <w:p w:rsidR="006A12DC" w:rsidRPr="006A12DC" w:rsidRDefault="006A12DC" w:rsidP="006A12DC">
      <w:pPr>
        <w:jc w:val="both"/>
        <w:rPr>
          <w:rFonts w:ascii="Verdana" w:hAnsi="Verdana"/>
          <w:b/>
          <w:lang w:val="it-IT"/>
        </w:rPr>
      </w:pPr>
      <w:r w:rsidRPr="006A12DC">
        <w:rPr>
          <w:rFonts w:ascii="Verdana" w:hAnsi="Verdana"/>
          <w:b/>
          <w:lang w:val="it-IT"/>
        </w:rPr>
        <w:t>9) Ricorsi per decreti ingiuntivi, in materie diverse da Lavoro e previdenza</w:t>
      </w:r>
    </w:p>
    <w:p w:rsidR="006A12DC" w:rsidRPr="006A12DC" w:rsidRDefault="006A12DC" w:rsidP="006A12DC">
      <w:pPr>
        <w:jc w:val="both"/>
        <w:rPr>
          <w:rFonts w:ascii="Verdana" w:hAnsi="Verdana"/>
          <w:lang w:val="it-IT"/>
        </w:rPr>
      </w:pPr>
      <w:r w:rsidRPr="006A12DC">
        <w:rPr>
          <w:rFonts w:ascii="Verdana" w:hAnsi="Verdana"/>
          <w:lang w:val="it-IT"/>
        </w:rPr>
        <w:t xml:space="preserve"> I ricorsi saranno assegnati, in misura </w:t>
      </w:r>
      <w:r w:rsidR="00EA0B5B">
        <w:rPr>
          <w:rFonts w:ascii="Verdana" w:hAnsi="Verdana"/>
          <w:lang w:val="it-IT"/>
        </w:rPr>
        <w:t>paritaria</w:t>
      </w:r>
      <w:r w:rsidRPr="006A12DC">
        <w:rPr>
          <w:rFonts w:ascii="Verdana" w:hAnsi="Verdana"/>
          <w:lang w:val="it-IT"/>
        </w:rPr>
        <w:t xml:space="preserve">, </w:t>
      </w:r>
      <w:r w:rsidR="00EA0B5B" w:rsidRPr="00EA0B5B">
        <w:rPr>
          <w:rFonts w:ascii="Verdana" w:hAnsi="Verdana"/>
          <w:lang w:val="it-IT"/>
        </w:rPr>
        <w:t>ai Giudici in servizio</w:t>
      </w:r>
      <w:r w:rsidR="00EA0B5B">
        <w:rPr>
          <w:rFonts w:ascii="Verdana" w:hAnsi="Verdana"/>
          <w:lang w:val="it-IT"/>
        </w:rPr>
        <w:t xml:space="preserve"> nel settore</w:t>
      </w:r>
      <w:r w:rsidRPr="006A12DC">
        <w:rPr>
          <w:rFonts w:ascii="Verdana" w:hAnsi="Verdana"/>
          <w:lang w:val="it-IT"/>
        </w:rPr>
        <w:t xml:space="preserve">. </w:t>
      </w:r>
    </w:p>
    <w:p w:rsidR="006A12DC" w:rsidRPr="006A12DC" w:rsidRDefault="006A12DC" w:rsidP="006A12DC">
      <w:pPr>
        <w:jc w:val="both"/>
        <w:rPr>
          <w:rFonts w:ascii="Verdana" w:hAnsi="Verdana"/>
          <w:lang w:val="it-IT"/>
        </w:rPr>
      </w:pPr>
      <w:r w:rsidRPr="006A12DC">
        <w:rPr>
          <w:rFonts w:ascii="Verdana" w:hAnsi="Verdana"/>
          <w:lang w:val="it-IT"/>
        </w:rPr>
        <w:t xml:space="preserve">Sostituzioni: rinvio ai criteri generali di cui al </w:t>
      </w:r>
      <w:r w:rsidR="00434A21">
        <w:rPr>
          <w:rFonts w:ascii="Verdana" w:hAnsi="Verdana"/>
          <w:lang w:val="it-IT"/>
        </w:rPr>
        <w:t>paragrafo 1</w:t>
      </w:r>
      <w:r w:rsidRPr="006A12DC">
        <w:rPr>
          <w:rFonts w:ascii="Verdana" w:hAnsi="Verdana"/>
          <w:lang w:val="it-IT"/>
        </w:rPr>
        <w:t>.</w:t>
      </w:r>
    </w:p>
    <w:p w:rsidR="00C55721" w:rsidRDefault="00C55721" w:rsidP="006A12DC">
      <w:pPr>
        <w:jc w:val="both"/>
        <w:rPr>
          <w:rFonts w:ascii="Verdana" w:hAnsi="Verdana"/>
          <w:b/>
          <w:lang w:val="it-IT"/>
        </w:rPr>
      </w:pPr>
    </w:p>
    <w:p w:rsidR="006A12DC" w:rsidRPr="006A12DC" w:rsidRDefault="006A12DC" w:rsidP="006A12DC">
      <w:pPr>
        <w:jc w:val="both"/>
        <w:rPr>
          <w:rFonts w:ascii="Verdana" w:hAnsi="Verdana"/>
          <w:b/>
          <w:lang w:val="it-IT"/>
        </w:rPr>
      </w:pPr>
      <w:r w:rsidRPr="006A12DC">
        <w:rPr>
          <w:rFonts w:ascii="Verdana" w:hAnsi="Verdana"/>
          <w:b/>
          <w:lang w:val="it-IT"/>
        </w:rPr>
        <w:t xml:space="preserve"> 10) Esecuzioni immobiliari </w:t>
      </w:r>
    </w:p>
    <w:p w:rsidR="006A12DC" w:rsidRDefault="006A12DC" w:rsidP="006A12DC">
      <w:pPr>
        <w:ind w:firstLine="142"/>
        <w:jc w:val="both"/>
        <w:rPr>
          <w:rFonts w:ascii="Verdana" w:hAnsi="Verdana"/>
          <w:lang w:val="it-IT"/>
        </w:rPr>
      </w:pPr>
      <w:r w:rsidRPr="006A12DC">
        <w:rPr>
          <w:rFonts w:ascii="Verdana" w:hAnsi="Verdana"/>
          <w:lang w:val="it-IT"/>
        </w:rPr>
        <w:t xml:space="preserve">Tali procedure verranno assegnate 1 al dr. Magrì e 1 alla  dr.ssa Fiorello, a rotazione. </w:t>
      </w:r>
    </w:p>
    <w:p w:rsidR="00810CB8" w:rsidRDefault="00810CB8" w:rsidP="006A12DC">
      <w:pPr>
        <w:ind w:firstLine="142"/>
        <w:jc w:val="both"/>
        <w:rPr>
          <w:rFonts w:ascii="Verdana" w:hAnsi="Verdana"/>
          <w:lang w:val="it-IT"/>
        </w:rPr>
      </w:pPr>
      <w:r w:rsidRPr="00810CB8">
        <w:rPr>
          <w:rFonts w:ascii="Verdana" w:hAnsi="Verdana"/>
          <w:lang w:val="it-IT"/>
        </w:rPr>
        <w:t xml:space="preserve">Il </w:t>
      </w:r>
      <w:r w:rsidR="00297527">
        <w:rPr>
          <w:rFonts w:ascii="Verdana" w:hAnsi="Verdana"/>
          <w:lang w:val="it-IT"/>
        </w:rPr>
        <w:t>Presidente</w:t>
      </w:r>
      <w:r w:rsidRPr="00810CB8">
        <w:rPr>
          <w:rFonts w:ascii="Verdana" w:hAnsi="Verdana"/>
          <w:lang w:val="it-IT"/>
        </w:rPr>
        <w:t xml:space="preserve"> della sezione civile presiede il Collegio, senza assegnazioni; il dottor Mauroernesto Macca compone il collegio quale membro a latere in sostituzione del giudice incompatibile, assente o imped</w:t>
      </w:r>
      <w:r>
        <w:rPr>
          <w:rFonts w:ascii="Verdana" w:hAnsi="Verdana"/>
          <w:lang w:val="it-IT"/>
        </w:rPr>
        <w:t>ito, senza ricevere assegnazioni</w:t>
      </w:r>
      <w:r w:rsidRPr="00810CB8">
        <w:rPr>
          <w:rFonts w:ascii="Verdana" w:hAnsi="Verdana"/>
          <w:lang w:val="it-IT"/>
        </w:rPr>
        <w:t>.</w:t>
      </w:r>
    </w:p>
    <w:p w:rsidR="00C55721" w:rsidRPr="00C55721" w:rsidRDefault="00C55721" w:rsidP="00C55721">
      <w:pPr>
        <w:ind w:firstLine="142"/>
        <w:jc w:val="both"/>
        <w:rPr>
          <w:rFonts w:ascii="Verdana" w:hAnsi="Verdana"/>
          <w:b/>
          <w:lang w:val="it-IT"/>
        </w:rPr>
      </w:pPr>
      <w:r w:rsidRPr="00C55721">
        <w:rPr>
          <w:rFonts w:ascii="Verdana" w:hAnsi="Verdana"/>
          <w:b/>
          <w:lang w:val="it-IT"/>
        </w:rPr>
        <w:t>Sostituzioni: rinvio ai criteri generali di cui al paragrafo 1.</w:t>
      </w:r>
    </w:p>
    <w:p w:rsidR="00C55721" w:rsidRPr="006A12DC" w:rsidRDefault="00C55721" w:rsidP="006A12DC">
      <w:pPr>
        <w:ind w:firstLine="142"/>
        <w:jc w:val="both"/>
        <w:rPr>
          <w:rFonts w:ascii="Verdana" w:hAnsi="Verdana"/>
          <w:lang w:val="it-IT"/>
        </w:rPr>
      </w:pPr>
    </w:p>
    <w:p w:rsidR="006A12DC" w:rsidRPr="006A12DC" w:rsidRDefault="006A12DC" w:rsidP="006A12DC">
      <w:pPr>
        <w:jc w:val="both"/>
        <w:rPr>
          <w:rFonts w:ascii="Verdana" w:hAnsi="Verdana"/>
          <w:b/>
          <w:lang w:val="it-IT"/>
        </w:rPr>
      </w:pPr>
      <w:r w:rsidRPr="006A12DC">
        <w:rPr>
          <w:rFonts w:ascii="Verdana" w:hAnsi="Verdana"/>
          <w:b/>
          <w:lang w:val="it-IT"/>
        </w:rPr>
        <w:t xml:space="preserve">11) Esecuzioni mobiliari </w:t>
      </w:r>
    </w:p>
    <w:p w:rsidR="006A12DC" w:rsidRPr="006A12DC" w:rsidRDefault="006A12DC" w:rsidP="006A12DC">
      <w:pPr>
        <w:ind w:firstLine="142"/>
        <w:jc w:val="both"/>
        <w:rPr>
          <w:rFonts w:ascii="Verdana" w:hAnsi="Verdana"/>
          <w:lang w:val="it-IT"/>
        </w:rPr>
      </w:pPr>
      <w:r w:rsidRPr="006A12DC">
        <w:rPr>
          <w:rFonts w:ascii="Verdana" w:hAnsi="Verdana"/>
          <w:lang w:val="it-IT"/>
        </w:rPr>
        <w:t>Tali procedure verranno assegnate interamente al GOT dott.ssa W. Grassi (in caso di impedimento o incompatibilità, svolgerà il ruolo di supplenza la dr.ssa FIORELLO; le ulteriori sostituzioni saranno effettuate secondo i criteri generali di cui al paragrafo A</w:t>
      </w:r>
      <w:r w:rsidR="002435DA">
        <w:rPr>
          <w:rFonts w:ascii="Verdana" w:hAnsi="Verdana"/>
          <w:lang w:val="it-IT"/>
        </w:rPr>
        <w:t>)</w:t>
      </w:r>
      <w:r w:rsidRPr="006A12DC">
        <w:rPr>
          <w:rFonts w:ascii="Verdana" w:hAnsi="Verdana"/>
          <w:lang w:val="it-IT"/>
        </w:rPr>
        <w:t>. Le procedure verranno trattate con ruolo autonomo, in considerazione dei gravosi carichi di lavoro in capo ai due giudici delle esecuzioni, contemporaneamente impegnati anche nelle procedure immobiliari e nelle procedure concorsuali (la dr.ssa Fiorello è anche supplente in materia di lavoro).</w:t>
      </w:r>
    </w:p>
    <w:p w:rsidR="006A12DC" w:rsidRPr="006A12DC" w:rsidRDefault="006A12DC" w:rsidP="006A12DC">
      <w:pPr>
        <w:jc w:val="both"/>
        <w:rPr>
          <w:rFonts w:ascii="Verdana" w:hAnsi="Verdana"/>
          <w:lang w:val="it-IT"/>
        </w:rPr>
      </w:pPr>
      <w:r w:rsidRPr="006A12DC">
        <w:rPr>
          <w:rFonts w:ascii="Verdana" w:hAnsi="Verdana"/>
          <w:lang w:val="it-IT"/>
        </w:rPr>
        <w:t xml:space="preserve"> </w:t>
      </w:r>
    </w:p>
    <w:p w:rsidR="006A12DC" w:rsidRPr="006A12DC" w:rsidRDefault="006A12DC" w:rsidP="006A12DC">
      <w:pPr>
        <w:jc w:val="both"/>
        <w:rPr>
          <w:rFonts w:ascii="Verdana" w:hAnsi="Verdana"/>
          <w:b/>
          <w:lang w:val="it-IT"/>
        </w:rPr>
      </w:pPr>
      <w:r w:rsidRPr="006A12DC">
        <w:rPr>
          <w:rFonts w:ascii="Verdana" w:hAnsi="Verdana"/>
          <w:b/>
          <w:lang w:val="it-IT"/>
        </w:rPr>
        <w:t>12) Fallimenti e procedure concorsuali</w:t>
      </w:r>
    </w:p>
    <w:p w:rsidR="006A12DC" w:rsidRPr="006A12DC" w:rsidRDefault="006A12DC" w:rsidP="006A12DC">
      <w:pPr>
        <w:jc w:val="both"/>
        <w:rPr>
          <w:rFonts w:ascii="Verdana" w:hAnsi="Verdana"/>
          <w:lang w:val="it-IT"/>
        </w:rPr>
      </w:pPr>
      <w:r w:rsidRPr="006A12DC">
        <w:rPr>
          <w:rFonts w:ascii="Verdana" w:hAnsi="Verdana"/>
          <w:lang w:val="it-IT"/>
        </w:rPr>
        <w:t xml:space="preserve"> I fallimenti saranno assegnati, quale giudice delegato, al giudice che ha curato l’istruttoria prefallimentare; tali istruttorie verranno ripartite tra il dr.</w:t>
      </w:r>
      <w:r w:rsidR="002435DA">
        <w:rPr>
          <w:rFonts w:ascii="Verdana" w:hAnsi="Verdana"/>
          <w:lang w:val="it-IT"/>
        </w:rPr>
        <w:t xml:space="preserve"> </w:t>
      </w:r>
      <w:r w:rsidRPr="006A12DC">
        <w:rPr>
          <w:rFonts w:ascii="Verdana" w:hAnsi="Verdana"/>
          <w:lang w:val="it-IT"/>
        </w:rPr>
        <w:t>Magrì e la dr.ssa Fiorello secondo il progressivo N. di R.G. (1 a testa e così via). Analogamente si procederà per i concordati preventivi e per le altre procedure concorsuali.</w:t>
      </w:r>
    </w:p>
    <w:p w:rsidR="006A12DC" w:rsidRDefault="006A12DC" w:rsidP="006A12DC">
      <w:pPr>
        <w:jc w:val="both"/>
        <w:rPr>
          <w:rFonts w:ascii="Verdana" w:hAnsi="Verdana"/>
          <w:lang w:val="it-IT"/>
        </w:rPr>
      </w:pPr>
      <w:r w:rsidRPr="006A12DC">
        <w:rPr>
          <w:rFonts w:ascii="Verdana" w:hAnsi="Verdana"/>
          <w:lang w:val="it-IT"/>
        </w:rPr>
        <w:t xml:space="preserve">Componenti del Tribunale (collegio) Fallimentare, per le cause nelle quali è incompatibile il GD saranno il </w:t>
      </w:r>
      <w:r w:rsidR="00297527">
        <w:rPr>
          <w:rFonts w:ascii="Verdana" w:hAnsi="Verdana"/>
          <w:lang w:val="it-IT"/>
        </w:rPr>
        <w:t>Presidente</w:t>
      </w:r>
      <w:r w:rsidRPr="006A12DC">
        <w:rPr>
          <w:rFonts w:ascii="Verdana" w:hAnsi="Verdana"/>
          <w:lang w:val="it-IT"/>
        </w:rPr>
        <w:t xml:space="preserve"> di sezione ed il giudice dott. Mauroernesto MACCA. Per il resto si applicheranno gli ordinari criteri generali di so</w:t>
      </w:r>
      <w:r w:rsidR="00367EEF">
        <w:rPr>
          <w:rFonts w:ascii="Verdana" w:hAnsi="Verdana"/>
          <w:lang w:val="it-IT"/>
        </w:rPr>
        <w:t xml:space="preserve">stituzione di cui al paragrafo </w:t>
      </w:r>
      <w:r w:rsidR="00367EEF" w:rsidRPr="00367EEF">
        <w:rPr>
          <w:rFonts w:ascii="Verdana" w:hAnsi="Verdana"/>
          <w:b/>
          <w:lang w:val="it-IT"/>
        </w:rPr>
        <w:t>1</w:t>
      </w:r>
      <w:r w:rsidRPr="006A12DC">
        <w:rPr>
          <w:rFonts w:ascii="Verdana" w:hAnsi="Verdana"/>
          <w:lang w:val="it-IT"/>
        </w:rPr>
        <w:t>.</w:t>
      </w:r>
    </w:p>
    <w:p w:rsidR="00810CB8" w:rsidRPr="006A12DC" w:rsidRDefault="00810CB8" w:rsidP="006A12DC">
      <w:pPr>
        <w:jc w:val="both"/>
        <w:rPr>
          <w:rFonts w:ascii="Verdana" w:hAnsi="Verdana"/>
          <w:lang w:val="it-IT"/>
        </w:rPr>
      </w:pPr>
      <w:r w:rsidRPr="00810CB8">
        <w:rPr>
          <w:rFonts w:ascii="Verdana" w:hAnsi="Verdana"/>
          <w:lang w:val="it-IT"/>
        </w:rPr>
        <w:lastRenderedPageBreak/>
        <w:t xml:space="preserve">Il </w:t>
      </w:r>
      <w:r w:rsidR="00297527">
        <w:rPr>
          <w:rFonts w:ascii="Verdana" w:hAnsi="Verdana"/>
          <w:lang w:val="it-IT"/>
        </w:rPr>
        <w:t>Presidente</w:t>
      </w:r>
      <w:r w:rsidRPr="00810CB8">
        <w:rPr>
          <w:rFonts w:ascii="Verdana" w:hAnsi="Verdana"/>
          <w:lang w:val="it-IT"/>
        </w:rPr>
        <w:t xml:space="preserve"> della sezione civile presiede il Collegio fallimentare, senza assegnazioni; il dottor Mauroernesto Macca compone il collegio quale membro a latere in sostituzione del giudice delegato incompatibile</w:t>
      </w:r>
      <w:r>
        <w:rPr>
          <w:rStyle w:val="Rimandonotaapidipagina"/>
          <w:rFonts w:ascii="Verdana" w:hAnsi="Verdana"/>
          <w:lang w:val="it-IT"/>
        </w:rPr>
        <w:footnoteReference w:id="3"/>
      </w:r>
      <w:r w:rsidRPr="00810CB8">
        <w:rPr>
          <w:rFonts w:ascii="Verdana" w:hAnsi="Verdana"/>
          <w:lang w:val="it-IT"/>
        </w:rPr>
        <w:t>, assente o imped</w:t>
      </w:r>
      <w:r>
        <w:rPr>
          <w:rFonts w:ascii="Verdana" w:hAnsi="Verdana"/>
          <w:lang w:val="it-IT"/>
        </w:rPr>
        <w:t>ito, senza ricevere assegnazioni</w:t>
      </w:r>
      <w:r w:rsidRPr="00810CB8">
        <w:rPr>
          <w:rFonts w:ascii="Verdana" w:hAnsi="Verdana"/>
          <w:lang w:val="it-IT"/>
        </w:rPr>
        <w:t>.</w:t>
      </w:r>
    </w:p>
    <w:p w:rsidR="006A12DC" w:rsidRPr="006A12DC" w:rsidRDefault="006A12DC" w:rsidP="006A12DC">
      <w:pPr>
        <w:jc w:val="both"/>
        <w:rPr>
          <w:rFonts w:ascii="Verdana" w:hAnsi="Verdana"/>
          <w:lang w:val="it-IT"/>
        </w:rPr>
      </w:pPr>
    </w:p>
    <w:p w:rsidR="006A12DC" w:rsidRPr="006A12DC" w:rsidRDefault="006A12DC" w:rsidP="006A12DC">
      <w:pPr>
        <w:jc w:val="both"/>
        <w:rPr>
          <w:rFonts w:ascii="Verdana" w:hAnsi="Verdana"/>
          <w:lang w:val="it-IT"/>
        </w:rPr>
      </w:pPr>
      <w:r w:rsidRPr="006A12DC">
        <w:rPr>
          <w:rFonts w:ascii="Verdana" w:hAnsi="Verdana"/>
          <w:b/>
          <w:lang w:val="it-IT"/>
        </w:rPr>
        <w:t>13) Procedimenti di volontaria giurisdizione</w:t>
      </w:r>
      <w:r w:rsidRPr="006A12DC">
        <w:rPr>
          <w:rFonts w:ascii="Verdana" w:hAnsi="Verdana"/>
          <w:lang w:val="it-IT"/>
        </w:rPr>
        <w:t xml:space="preserve"> </w:t>
      </w:r>
      <w:r w:rsidRPr="006A12DC">
        <w:rPr>
          <w:rFonts w:ascii="Verdana" w:hAnsi="Verdana"/>
          <w:b/>
          <w:lang w:val="it-IT"/>
        </w:rPr>
        <w:t xml:space="preserve">non di competenza del </w:t>
      </w:r>
      <w:r w:rsidR="00297527">
        <w:rPr>
          <w:rFonts w:ascii="Verdana" w:hAnsi="Verdana"/>
          <w:b/>
          <w:lang w:val="it-IT"/>
        </w:rPr>
        <w:t>Presidente</w:t>
      </w:r>
      <w:r w:rsidRPr="006A12DC">
        <w:rPr>
          <w:rFonts w:ascii="Verdana" w:hAnsi="Verdana"/>
          <w:b/>
          <w:lang w:val="it-IT"/>
        </w:rPr>
        <w:t xml:space="preserve"> del Tribunale o del </w:t>
      </w:r>
      <w:r w:rsidR="00297527">
        <w:rPr>
          <w:rFonts w:ascii="Verdana" w:hAnsi="Verdana"/>
          <w:b/>
          <w:lang w:val="it-IT"/>
        </w:rPr>
        <w:t>Presidente</w:t>
      </w:r>
      <w:r w:rsidRPr="006A12DC">
        <w:rPr>
          <w:rFonts w:ascii="Verdana" w:hAnsi="Verdana"/>
          <w:b/>
          <w:lang w:val="it-IT"/>
        </w:rPr>
        <w:t xml:space="preserve"> di sezione</w:t>
      </w:r>
    </w:p>
    <w:p w:rsidR="006A12DC" w:rsidRPr="006A12DC" w:rsidRDefault="006A12DC" w:rsidP="00367EEF">
      <w:pPr>
        <w:jc w:val="both"/>
        <w:rPr>
          <w:rFonts w:ascii="Verdana" w:hAnsi="Verdana"/>
          <w:lang w:val="it-IT"/>
        </w:rPr>
      </w:pPr>
      <w:r w:rsidRPr="006A12DC">
        <w:rPr>
          <w:rFonts w:ascii="Verdana" w:hAnsi="Verdana"/>
          <w:lang w:val="it-IT"/>
        </w:rPr>
        <w:t xml:space="preserve"> Tali procedimenti verranno assegnati </w:t>
      </w:r>
      <w:r w:rsidR="00367EEF" w:rsidRPr="00367EEF">
        <w:rPr>
          <w:rFonts w:ascii="Verdana" w:hAnsi="Verdana"/>
          <w:b/>
          <w:lang w:val="it-IT"/>
        </w:rPr>
        <w:t>ai GOT Ruggiero e Barba</w:t>
      </w:r>
      <w:r w:rsidRPr="006A12DC">
        <w:rPr>
          <w:rFonts w:ascii="Verdana" w:hAnsi="Verdana"/>
          <w:lang w:val="it-IT"/>
        </w:rPr>
        <w:t>, ivi compresi quelli relativi ad eredità giacenti, in ragione di metà ciascuno.</w:t>
      </w:r>
      <w:r w:rsidR="00367EEF">
        <w:rPr>
          <w:rFonts w:ascii="Verdana" w:hAnsi="Verdana"/>
          <w:lang w:val="it-IT"/>
        </w:rPr>
        <w:t xml:space="preserve"> </w:t>
      </w:r>
      <w:r w:rsidR="00EA0B5B" w:rsidRPr="00EA0B5B">
        <w:rPr>
          <w:rFonts w:ascii="Verdana" w:hAnsi="Verdana"/>
          <w:b/>
          <w:lang w:val="it-IT"/>
        </w:rPr>
        <w:t>I</w:t>
      </w:r>
      <w:r w:rsidR="00367EEF" w:rsidRPr="00EA0B5B">
        <w:rPr>
          <w:rFonts w:ascii="Verdana" w:hAnsi="Verdana"/>
          <w:b/>
          <w:lang w:val="it-IT"/>
        </w:rPr>
        <w:t xml:space="preserve"> procedimenti eventualmente pendenti, già </w:t>
      </w:r>
      <w:r w:rsidR="00EA0B5B" w:rsidRPr="00EA0B5B">
        <w:rPr>
          <w:rFonts w:ascii="Verdana" w:hAnsi="Verdana"/>
          <w:b/>
          <w:lang w:val="it-IT"/>
        </w:rPr>
        <w:t>assegnati al</w:t>
      </w:r>
      <w:r w:rsidR="00367EEF" w:rsidRPr="00EA0B5B">
        <w:rPr>
          <w:rFonts w:ascii="Verdana" w:hAnsi="Verdana"/>
          <w:b/>
          <w:lang w:val="it-IT"/>
        </w:rPr>
        <w:t xml:space="preserve"> giudic</w:t>
      </w:r>
      <w:r w:rsidR="00EA0B5B" w:rsidRPr="00EA0B5B">
        <w:rPr>
          <w:rFonts w:ascii="Verdana" w:hAnsi="Verdana"/>
          <w:b/>
          <w:lang w:val="it-IT"/>
        </w:rPr>
        <w:t>e</w:t>
      </w:r>
      <w:r w:rsidR="00367EEF" w:rsidRPr="00EA0B5B">
        <w:rPr>
          <w:rFonts w:ascii="Verdana" w:hAnsi="Verdana"/>
          <w:b/>
          <w:lang w:val="it-IT"/>
        </w:rPr>
        <w:t xml:space="preserve"> Berardi, verranno r</w:t>
      </w:r>
      <w:r w:rsidR="00EA0B5B" w:rsidRPr="00EA0B5B">
        <w:rPr>
          <w:rFonts w:ascii="Verdana" w:hAnsi="Verdana"/>
          <w:b/>
          <w:lang w:val="it-IT"/>
        </w:rPr>
        <w:t>iassegnati al dr. Ruggiero, mentre quelli già del ruolo del dr. Macca sono già passati in capo al Got dr. Barba</w:t>
      </w:r>
      <w:r w:rsidR="00367EEF">
        <w:rPr>
          <w:rFonts w:ascii="Verdana" w:hAnsi="Verdana"/>
          <w:lang w:val="it-IT"/>
        </w:rPr>
        <w:t>.</w:t>
      </w:r>
    </w:p>
    <w:p w:rsidR="006A12DC" w:rsidRPr="006A12DC" w:rsidRDefault="006A12DC" w:rsidP="006A12DC">
      <w:pPr>
        <w:ind w:firstLine="142"/>
        <w:jc w:val="both"/>
        <w:rPr>
          <w:rFonts w:ascii="Verdana" w:hAnsi="Verdana"/>
          <w:lang w:val="it-IT"/>
        </w:rPr>
      </w:pPr>
      <w:r w:rsidRPr="006A12DC">
        <w:rPr>
          <w:rFonts w:ascii="Verdana" w:hAnsi="Verdana"/>
          <w:lang w:val="it-IT"/>
        </w:rPr>
        <w:t xml:space="preserve">I procedimenti di competenza del giudice tutelare, diversi da quelli indicati al punto 3), e cioè passaporti, IVG, autorizzazioni ex art.320 cc, pareri ex art.747 </w:t>
      </w:r>
      <w:proofErr w:type="spellStart"/>
      <w:r w:rsidRPr="006A12DC">
        <w:rPr>
          <w:rFonts w:ascii="Verdana" w:hAnsi="Verdana"/>
          <w:lang w:val="it-IT"/>
        </w:rPr>
        <w:t>cpc</w:t>
      </w:r>
      <w:proofErr w:type="spellEnd"/>
      <w:r w:rsidRPr="006A12DC">
        <w:rPr>
          <w:rFonts w:ascii="Verdana" w:hAnsi="Verdana"/>
          <w:lang w:val="it-IT"/>
        </w:rPr>
        <w:t xml:space="preserve">, saranno assegnati, in ragione del turno settimanale, </w:t>
      </w:r>
      <w:r w:rsidR="00EE245B">
        <w:rPr>
          <w:rFonts w:ascii="Verdana" w:hAnsi="Verdana"/>
          <w:lang w:val="it-IT"/>
        </w:rPr>
        <w:t xml:space="preserve">al </w:t>
      </w:r>
      <w:r w:rsidR="00EE245B" w:rsidRPr="00EE245B">
        <w:rPr>
          <w:rFonts w:ascii="Verdana" w:hAnsi="Verdana"/>
          <w:b/>
          <w:lang w:val="it-IT"/>
        </w:rPr>
        <w:t>MOT</w:t>
      </w:r>
      <w:r w:rsidRPr="006A12DC">
        <w:rPr>
          <w:rFonts w:ascii="Verdana" w:hAnsi="Verdana"/>
          <w:lang w:val="it-IT"/>
        </w:rPr>
        <w:t xml:space="preserve"> ed alla dott.ssa NOCCO, con sostituzione reciproca secondo il principio dell’anzianità decrescente.</w:t>
      </w:r>
      <w:r w:rsidR="00EA0B5B">
        <w:rPr>
          <w:rFonts w:ascii="Verdana" w:hAnsi="Verdana"/>
          <w:lang w:val="it-IT"/>
        </w:rPr>
        <w:t xml:space="preserve"> Fino a copertura dell’N.N.</w:t>
      </w:r>
      <w:r w:rsidR="00EE245B">
        <w:rPr>
          <w:rFonts w:ascii="Verdana" w:hAnsi="Verdana"/>
          <w:lang w:val="it-IT"/>
        </w:rPr>
        <w:t xml:space="preserve"> </w:t>
      </w:r>
      <w:r w:rsidR="00EE245B" w:rsidRPr="00EE245B">
        <w:rPr>
          <w:rFonts w:ascii="Verdana" w:hAnsi="Verdana"/>
          <w:b/>
          <w:lang w:val="it-IT"/>
        </w:rPr>
        <w:t>(MOT)</w:t>
      </w:r>
      <w:r w:rsidR="00EA0B5B">
        <w:rPr>
          <w:rFonts w:ascii="Verdana" w:hAnsi="Verdana"/>
          <w:lang w:val="it-IT"/>
        </w:rPr>
        <w:t>, i relativi affari saranno trattati dal Presidente di sezione.</w:t>
      </w:r>
    </w:p>
    <w:p w:rsidR="006A12DC" w:rsidRPr="006A12DC" w:rsidRDefault="006A12DC" w:rsidP="006A12DC">
      <w:pPr>
        <w:ind w:firstLine="142"/>
        <w:jc w:val="both"/>
        <w:rPr>
          <w:rFonts w:ascii="Verdana" w:hAnsi="Verdana"/>
          <w:lang w:val="it-IT"/>
        </w:rPr>
      </w:pPr>
      <w:r w:rsidRPr="006A12DC">
        <w:rPr>
          <w:rFonts w:ascii="Verdana" w:hAnsi="Verdana"/>
          <w:lang w:val="it-IT"/>
        </w:rPr>
        <w:t>Il Collegio della Volontar</w:t>
      </w:r>
      <w:r w:rsidR="00367EEF">
        <w:rPr>
          <w:rFonts w:ascii="Verdana" w:hAnsi="Verdana"/>
          <w:lang w:val="it-IT"/>
        </w:rPr>
        <w:t xml:space="preserve">ia sarà composto dal dr. TETAMO </w:t>
      </w:r>
      <w:r w:rsidR="00367EEF" w:rsidRPr="00367EEF">
        <w:rPr>
          <w:rFonts w:ascii="Verdana" w:hAnsi="Verdana"/>
          <w:b/>
          <w:lang w:val="it-IT"/>
        </w:rPr>
        <w:t>e dai GOT Ruggiero e Barba</w:t>
      </w:r>
      <w:r w:rsidRPr="006A12DC">
        <w:rPr>
          <w:rFonts w:ascii="Verdana" w:hAnsi="Verdana"/>
          <w:lang w:val="it-IT"/>
        </w:rPr>
        <w:t xml:space="preserve"> (supplente la dr.ssa NOCCO; in subordine si applicano i criteri generali di cui al </w:t>
      </w:r>
      <w:r w:rsidR="00434A21">
        <w:rPr>
          <w:rFonts w:ascii="Verdana" w:hAnsi="Verdana"/>
          <w:lang w:val="it-IT"/>
        </w:rPr>
        <w:t>paragrafo 1</w:t>
      </w:r>
      <w:r w:rsidRPr="006A12DC">
        <w:rPr>
          <w:rFonts w:ascii="Verdana" w:hAnsi="Verdana"/>
          <w:lang w:val="it-IT"/>
        </w:rPr>
        <w:t xml:space="preserve">). </w:t>
      </w:r>
      <w:r w:rsidR="007404AB" w:rsidRPr="007404AB">
        <w:rPr>
          <w:rFonts w:ascii="Verdana" w:hAnsi="Verdana"/>
          <w:b/>
          <w:lang w:val="it-IT"/>
        </w:rPr>
        <w:t xml:space="preserve">Il Presidente </w:t>
      </w:r>
      <w:r w:rsidR="007404AB">
        <w:rPr>
          <w:rFonts w:ascii="Verdana" w:hAnsi="Verdana"/>
          <w:b/>
          <w:lang w:val="it-IT"/>
        </w:rPr>
        <w:t xml:space="preserve">del collegio </w:t>
      </w:r>
      <w:r w:rsidR="007404AB" w:rsidRPr="007404AB">
        <w:rPr>
          <w:rFonts w:ascii="Verdana" w:hAnsi="Verdana"/>
          <w:b/>
          <w:lang w:val="it-IT"/>
        </w:rPr>
        <w:t>non riceve assegnazioni.</w:t>
      </w:r>
    </w:p>
    <w:p w:rsidR="006A12DC" w:rsidRPr="006A12DC" w:rsidRDefault="006A12DC" w:rsidP="006A12DC">
      <w:pPr>
        <w:ind w:firstLine="142"/>
        <w:jc w:val="both"/>
        <w:rPr>
          <w:rFonts w:ascii="Verdana" w:hAnsi="Verdana"/>
          <w:lang w:val="it-IT"/>
        </w:rPr>
      </w:pPr>
      <w:r w:rsidRPr="006A12DC">
        <w:rPr>
          <w:rFonts w:ascii="Verdana" w:hAnsi="Verdana"/>
          <w:lang w:val="it-IT"/>
        </w:rPr>
        <w:t>I procedimenti di v.g. di competenza presidenziale</w:t>
      </w:r>
      <w:r w:rsidR="00EA0B5B">
        <w:rPr>
          <w:rFonts w:ascii="Verdana" w:hAnsi="Verdana"/>
          <w:lang w:val="it-IT"/>
        </w:rPr>
        <w:t xml:space="preserve"> </w:t>
      </w:r>
      <w:r w:rsidRPr="006A12DC">
        <w:rPr>
          <w:rFonts w:ascii="Verdana" w:hAnsi="Verdana"/>
          <w:lang w:val="it-IT"/>
        </w:rPr>
        <w:t xml:space="preserve">verranno trattati dal </w:t>
      </w:r>
      <w:r w:rsidR="00297527">
        <w:rPr>
          <w:rFonts w:ascii="Verdana" w:hAnsi="Verdana"/>
          <w:lang w:val="it-IT"/>
        </w:rPr>
        <w:t>Presidente</w:t>
      </w:r>
      <w:r w:rsidRPr="006A12DC">
        <w:rPr>
          <w:rFonts w:ascii="Verdana" w:hAnsi="Verdana"/>
          <w:lang w:val="it-IT"/>
        </w:rPr>
        <w:t xml:space="preserve"> del tribunale ad eccezione di quelli in materia di esecuzioni e fallimenti, che saranno trattati dal </w:t>
      </w:r>
      <w:r w:rsidR="00297527">
        <w:rPr>
          <w:rFonts w:ascii="Verdana" w:hAnsi="Verdana"/>
          <w:lang w:val="it-IT"/>
        </w:rPr>
        <w:t>Presidente</w:t>
      </w:r>
      <w:r w:rsidRPr="006A12DC">
        <w:rPr>
          <w:rFonts w:ascii="Verdana" w:hAnsi="Verdana"/>
          <w:lang w:val="it-IT"/>
        </w:rPr>
        <w:t xml:space="preserve"> della sezione civile.</w:t>
      </w:r>
    </w:p>
    <w:p w:rsidR="006A12DC" w:rsidRPr="006A12DC" w:rsidRDefault="006A12DC" w:rsidP="006A12DC">
      <w:pPr>
        <w:jc w:val="both"/>
        <w:rPr>
          <w:rFonts w:ascii="Verdana" w:hAnsi="Verdana"/>
          <w:lang w:val="it-IT"/>
        </w:rPr>
      </w:pPr>
    </w:p>
    <w:p w:rsidR="006A12DC" w:rsidRPr="006A12DC" w:rsidRDefault="006A12DC" w:rsidP="006A12DC">
      <w:pPr>
        <w:jc w:val="both"/>
        <w:rPr>
          <w:rFonts w:ascii="Verdana" w:hAnsi="Verdana"/>
          <w:b/>
          <w:lang w:val="it-IT"/>
        </w:rPr>
      </w:pPr>
      <w:r w:rsidRPr="006A12DC">
        <w:rPr>
          <w:rFonts w:ascii="Verdana" w:hAnsi="Verdana"/>
          <w:b/>
          <w:lang w:val="it-IT"/>
        </w:rPr>
        <w:t>14) Procedure ex art 30 L. 286/98 e allontanamento cittadini UE</w:t>
      </w:r>
    </w:p>
    <w:p w:rsidR="006A12DC" w:rsidRPr="006A12DC" w:rsidRDefault="006A12DC" w:rsidP="006A12DC">
      <w:pPr>
        <w:jc w:val="both"/>
        <w:rPr>
          <w:rFonts w:ascii="Verdana" w:hAnsi="Verdana"/>
          <w:lang w:val="it-IT"/>
        </w:rPr>
      </w:pPr>
      <w:r w:rsidRPr="00EA0B5B">
        <w:rPr>
          <w:rFonts w:ascii="Verdana" w:hAnsi="Verdana"/>
          <w:lang w:val="it-IT"/>
        </w:rPr>
        <w:t xml:space="preserve">Tali procedure saranno di competenza dei Giudici Berardi e Macca in ragione di 1 a testa; primo supplente il </w:t>
      </w:r>
      <w:r w:rsidR="00297527" w:rsidRPr="00EA0B5B">
        <w:rPr>
          <w:rFonts w:ascii="Verdana" w:hAnsi="Verdana"/>
          <w:lang w:val="it-IT"/>
        </w:rPr>
        <w:t>Presidente</w:t>
      </w:r>
      <w:r w:rsidRPr="00EA0B5B">
        <w:rPr>
          <w:rFonts w:ascii="Verdana" w:hAnsi="Verdana"/>
          <w:lang w:val="it-IT"/>
        </w:rPr>
        <w:t xml:space="preserve"> della sezione civile. In seguito si applicheranno i criteri generali di sostituzione di cui al paragrafo A.</w:t>
      </w:r>
    </w:p>
    <w:p w:rsidR="0073773F" w:rsidRPr="006A12DC" w:rsidRDefault="0073773F" w:rsidP="006A12DC">
      <w:pPr>
        <w:jc w:val="both"/>
        <w:rPr>
          <w:rFonts w:ascii="Verdana" w:hAnsi="Verdana"/>
          <w:lang w:val="it-IT"/>
        </w:rPr>
      </w:pPr>
    </w:p>
    <w:p w:rsidR="006A12DC" w:rsidRPr="006A12DC" w:rsidRDefault="006A12DC" w:rsidP="006A12DC">
      <w:pPr>
        <w:jc w:val="both"/>
        <w:rPr>
          <w:rFonts w:ascii="Verdana" w:hAnsi="Verdana"/>
          <w:lang w:val="it-IT"/>
        </w:rPr>
      </w:pPr>
      <w:r w:rsidRPr="006A12DC">
        <w:rPr>
          <w:rFonts w:ascii="Verdana" w:hAnsi="Verdana"/>
          <w:b/>
          <w:lang w:val="it-IT"/>
        </w:rPr>
        <w:t>15)</w:t>
      </w:r>
      <w:r w:rsidRPr="006A12DC">
        <w:rPr>
          <w:rFonts w:ascii="Verdana" w:hAnsi="Verdana"/>
          <w:lang w:val="it-IT"/>
        </w:rPr>
        <w:t xml:space="preserve"> </w:t>
      </w:r>
      <w:r w:rsidRPr="006A12DC">
        <w:rPr>
          <w:rFonts w:ascii="Verdana" w:hAnsi="Verdana"/>
          <w:b/>
          <w:lang w:val="it-IT"/>
        </w:rPr>
        <w:t>Udienze di convalida dei provvedimenti di allontanamento dei cittadini dell’Unione</w:t>
      </w:r>
    </w:p>
    <w:p w:rsidR="006A12DC" w:rsidRPr="006A12DC" w:rsidRDefault="006A12DC" w:rsidP="006A12DC">
      <w:pPr>
        <w:jc w:val="both"/>
        <w:rPr>
          <w:rFonts w:ascii="Verdana" w:hAnsi="Verdana"/>
          <w:lang w:val="it-IT"/>
        </w:rPr>
      </w:pPr>
      <w:r w:rsidRPr="006A12DC">
        <w:rPr>
          <w:rFonts w:ascii="Verdana" w:hAnsi="Verdana"/>
          <w:lang w:val="it-IT"/>
        </w:rPr>
        <w:t xml:space="preserve">Saranno tenute dai magistrati addetti al settore civile, compreso il </w:t>
      </w:r>
      <w:r w:rsidR="00297527">
        <w:rPr>
          <w:rFonts w:ascii="Verdana" w:hAnsi="Verdana"/>
          <w:lang w:val="it-IT"/>
        </w:rPr>
        <w:t>Presidente</w:t>
      </w:r>
      <w:r w:rsidRPr="006A12DC">
        <w:rPr>
          <w:rFonts w:ascii="Verdana" w:hAnsi="Verdana"/>
          <w:lang w:val="it-IT"/>
        </w:rPr>
        <w:t xml:space="preserve"> di sezione, con turno settimanale corrispondente al turno del sabato. Per le sostituzioni si applicheranno i criter</w:t>
      </w:r>
      <w:r w:rsidR="001F7F11">
        <w:rPr>
          <w:rFonts w:ascii="Verdana" w:hAnsi="Verdana"/>
          <w:lang w:val="it-IT"/>
        </w:rPr>
        <w:t xml:space="preserve">i generali di cui al paragrafo </w:t>
      </w:r>
      <w:r w:rsidR="001F7F11" w:rsidRPr="001F7F11">
        <w:rPr>
          <w:rFonts w:ascii="Verdana" w:hAnsi="Verdana"/>
          <w:b/>
          <w:lang w:val="it-IT"/>
        </w:rPr>
        <w:t>1</w:t>
      </w:r>
      <w:r w:rsidRPr="006A12DC">
        <w:rPr>
          <w:rFonts w:ascii="Verdana" w:hAnsi="Verdana"/>
          <w:lang w:val="it-IT"/>
        </w:rPr>
        <w:t>.</w:t>
      </w:r>
    </w:p>
    <w:p w:rsidR="006A12DC" w:rsidRPr="006A12DC" w:rsidRDefault="006A12DC" w:rsidP="006A12DC">
      <w:pPr>
        <w:jc w:val="both"/>
        <w:rPr>
          <w:rFonts w:ascii="Verdana" w:hAnsi="Verdana"/>
          <w:lang w:val="it-IT"/>
        </w:rPr>
      </w:pPr>
    </w:p>
    <w:p w:rsidR="006A12DC" w:rsidRPr="006A12DC" w:rsidRDefault="006A12DC" w:rsidP="006A12DC">
      <w:pPr>
        <w:jc w:val="both"/>
        <w:rPr>
          <w:rFonts w:ascii="Verdana" w:hAnsi="Verdana"/>
          <w:b/>
          <w:lang w:val="it-IT"/>
        </w:rPr>
      </w:pPr>
      <w:r w:rsidRPr="006A12DC">
        <w:rPr>
          <w:rFonts w:ascii="Verdana" w:hAnsi="Verdana"/>
          <w:b/>
          <w:lang w:val="it-IT"/>
        </w:rPr>
        <w:t xml:space="preserve">16) Competenze del </w:t>
      </w:r>
      <w:r w:rsidR="00297527">
        <w:rPr>
          <w:rFonts w:ascii="Verdana" w:hAnsi="Verdana"/>
          <w:b/>
          <w:lang w:val="it-IT"/>
        </w:rPr>
        <w:t>Presidente</w:t>
      </w:r>
    </w:p>
    <w:p w:rsidR="006A12DC" w:rsidRPr="006A12DC" w:rsidRDefault="006A12DC" w:rsidP="0073773F">
      <w:pPr>
        <w:ind w:firstLine="284"/>
        <w:jc w:val="both"/>
        <w:rPr>
          <w:rFonts w:ascii="Verdana" w:hAnsi="Verdana"/>
          <w:lang w:val="it-IT"/>
        </w:rPr>
      </w:pPr>
      <w:r w:rsidRPr="006A12DC">
        <w:rPr>
          <w:rFonts w:ascii="Verdana" w:hAnsi="Verdana"/>
          <w:lang w:val="it-IT"/>
        </w:rPr>
        <w:t xml:space="preserve">Il </w:t>
      </w:r>
      <w:r w:rsidR="00297527">
        <w:rPr>
          <w:rFonts w:ascii="Verdana" w:hAnsi="Verdana"/>
          <w:lang w:val="it-IT"/>
        </w:rPr>
        <w:t>Presidente</w:t>
      </w:r>
      <w:r w:rsidRPr="006A12DC">
        <w:rPr>
          <w:rFonts w:ascii="Verdana" w:hAnsi="Verdana"/>
          <w:lang w:val="it-IT"/>
        </w:rPr>
        <w:t>, conformemente alle precedenti tabelle approvate, presiederà tutti i collegi civili del contenzioso civile ordinario e quelli ex articoli 669-</w:t>
      </w:r>
      <w:r w:rsidRPr="006A12DC">
        <w:rPr>
          <w:rFonts w:ascii="Verdana" w:hAnsi="Verdana"/>
          <w:i/>
          <w:lang w:val="it-IT"/>
        </w:rPr>
        <w:t>terdecies</w:t>
      </w:r>
      <w:r w:rsidRPr="006A12DC">
        <w:rPr>
          <w:rFonts w:ascii="Verdana" w:hAnsi="Verdana"/>
          <w:lang w:val="it-IT"/>
        </w:rPr>
        <w:t xml:space="preserve"> e seguenti del codice di procedura civile</w:t>
      </w:r>
      <w:r w:rsidR="0073773F">
        <w:rPr>
          <w:rFonts w:ascii="Verdana" w:hAnsi="Verdana"/>
          <w:lang w:val="it-IT"/>
        </w:rPr>
        <w:t xml:space="preserve"> (anche in materia di lavoro e previdenza)</w:t>
      </w:r>
      <w:r w:rsidRPr="006A12DC">
        <w:rPr>
          <w:rFonts w:ascii="Verdana" w:hAnsi="Verdana"/>
          <w:lang w:val="it-IT"/>
        </w:rPr>
        <w:t>, nonché quelli ex articolo 53 del codice di procedura civile e quelli ex articolo 14 del decreto legislativo 150-2011 (sono esclusi</w:t>
      </w:r>
      <w:r w:rsidR="00E031C0">
        <w:rPr>
          <w:rFonts w:ascii="Verdana" w:hAnsi="Verdana"/>
          <w:lang w:val="it-IT"/>
        </w:rPr>
        <w:t xml:space="preserve">, </w:t>
      </w:r>
      <w:r w:rsidRPr="006A12DC">
        <w:rPr>
          <w:rFonts w:ascii="Verdana" w:hAnsi="Verdana"/>
          <w:lang w:val="it-IT"/>
        </w:rPr>
        <w:t xml:space="preserve">i collegi in materia di </w:t>
      </w:r>
      <w:r w:rsidR="00E031C0">
        <w:rPr>
          <w:rFonts w:ascii="Verdana" w:hAnsi="Verdana"/>
          <w:lang w:val="it-IT"/>
        </w:rPr>
        <w:t xml:space="preserve">volontaria giurisdizione, </w:t>
      </w:r>
      <w:r w:rsidRPr="006A12DC">
        <w:rPr>
          <w:rFonts w:ascii="Verdana" w:hAnsi="Verdana"/>
          <w:lang w:val="it-IT"/>
        </w:rPr>
        <w:t xml:space="preserve">procedure concorsuali ed esecutive, nonché il collegio agrario, che saranno presieduti dal </w:t>
      </w:r>
      <w:r w:rsidR="00297527">
        <w:rPr>
          <w:rFonts w:ascii="Verdana" w:hAnsi="Verdana"/>
          <w:lang w:val="it-IT"/>
        </w:rPr>
        <w:t>Presidente</w:t>
      </w:r>
      <w:r w:rsidRPr="006A12DC">
        <w:rPr>
          <w:rFonts w:ascii="Verdana" w:hAnsi="Verdana"/>
          <w:lang w:val="it-IT"/>
        </w:rPr>
        <w:t xml:space="preserve"> della sezione civile). </w:t>
      </w:r>
    </w:p>
    <w:p w:rsidR="0073773F" w:rsidRDefault="006A12DC" w:rsidP="0073773F">
      <w:pPr>
        <w:ind w:firstLine="284"/>
        <w:jc w:val="both"/>
        <w:rPr>
          <w:rFonts w:ascii="Verdana" w:hAnsi="Verdana"/>
          <w:lang w:val="it-IT"/>
        </w:rPr>
      </w:pPr>
      <w:r w:rsidRPr="006A12DC">
        <w:rPr>
          <w:rFonts w:ascii="Verdana" w:hAnsi="Verdana"/>
          <w:lang w:val="it-IT"/>
        </w:rPr>
        <w:t>Si occuperà inoltre di: procedure di ammortamento, nomina di arbitri, nomine di esperti previsti dalle norme in materia di società e impresa, procedure di liquidazione di associazioni e fondazioni ai sensi degli articoli 11 e seguenti delle disposizioni di attuazione al codice civile, nomine</w:t>
      </w:r>
      <w:r w:rsidRPr="006A12DC">
        <w:rPr>
          <w:lang w:val="it-IT"/>
        </w:rPr>
        <w:t xml:space="preserve"> </w:t>
      </w:r>
      <w:r w:rsidRPr="006A12DC">
        <w:rPr>
          <w:rFonts w:ascii="Verdana" w:hAnsi="Verdana"/>
          <w:lang w:val="it-IT"/>
        </w:rPr>
        <w:t>ex articolo 76, comma 10, del d.p.r. 05/10/2010, numero 207, nomina e revoca dei presentatori ai sensi della</w:t>
      </w:r>
      <w:r w:rsidRPr="006A12DC">
        <w:rPr>
          <w:lang w:val="it-IT"/>
        </w:rPr>
        <w:t xml:space="preserve"> </w:t>
      </w:r>
      <w:r w:rsidRPr="006A12DC">
        <w:rPr>
          <w:rFonts w:ascii="Verdana" w:hAnsi="Verdana"/>
          <w:lang w:val="it-IT"/>
        </w:rPr>
        <w:t>legge 349-73, procedure di riabilitazione ai sensi della</w:t>
      </w:r>
      <w:r w:rsidRPr="006A12DC">
        <w:rPr>
          <w:lang w:val="it-IT"/>
        </w:rPr>
        <w:t xml:space="preserve"> </w:t>
      </w:r>
      <w:r w:rsidRPr="006A12DC">
        <w:rPr>
          <w:rFonts w:ascii="Verdana" w:hAnsi="Verdana"/>
          <w:lang w:val="it-IT"/>
        </w:rPr>
        <w:t xml:space="preserve">legge 7.3.1996 n. 108, nomine ai sensi degli articoli 56 e 57 della legge notarile, autorizzazioni ex articolo 476 del codice di procedura civile. </w:t>
      </w:r>
    </w:p>
    <w:p w:rsidR="001F7F11" w:rsidRDefault="001F7F11" w:rsidP="001F7F11">
      <w:pPr>
        <w:ind w:firstLine="284"/>
        <w:jc w:val="both"/>
        <w:rPr>
          <w:rFonts w:ascii="Verdana" w:hAnsi="Verdana"/>
          <w:lang w:val="it-IT"/>
        </w:rPr>
      </w:pPr>
      <w:r w:rsidRPr="0007555B">
        <w:rPr>
          <w:rFonts w:ascii="Verdana" w:hAnsi="Verdana"/>
          <w:b/>
          <w:lang w:val="it-IT"/>
        </w:rPr>
        <w:t>Al fine di sopperire alle vacanze in organico nel settore della volontaria giurisdizione, dal 10 settembre 2018 sarà assegnatario del 50% delle cause contenziose d</w:t>
      </w:r>
      <w:r w:rsidR="00EA0B5B">
        <w:rPr>
          <w:rFonts w:ascii="Verdana" w:hAnsi="Verdana"/>
          <w:b/>
          <w:lang w:val="it-IT"/>
        </w:rPr>
        <w:t>i interdizione, inabilitazione</w:t>
      </w:r>
      <w:r w:rsidR="00EA0B5B">
        <w:rPr>
          <w:rFonts w:ascii="Verdana" w:hAnsi="Verdana"/>
          <w:lang w:val="it-IT"/>
        </w:rPr>
        <w:t>.</w:t>
      </w:r>
    </w:p>
    <w:p w:rsidR="006A12DC" w:rsidRPr="006A12DC" w:rsidRDefault="006A12DC" w:rsidP="0073773F">
      <w:pPr>
        <w:ind w:firstLine="284"/>
        <w:jc w:val="both"/>
        <w:rPr>
          <w:rFonts w:ascii="Verdana" w:hAnsi="Verdana"/>
          <w:lang w:val="it-IT"/>
        </w:rPr>
      </w:pPr>
      <w:r w:rsidRPr="006A12DC">
        <w:rPr>
          <w:rFonts w:ascii="Verdana" w:hAnsi="Verdana"/>
          <w:lang w:val="it-IT"/>
        </w:rPr>
        <w:t xml:space="preserve">Eventuali ulteriori affari di volontaria giurisdizione attribuiti al </w:t>
      </w:r>
      <w:r w:rsidR="00297527">
        <w:rPr>
          <w:rFonts w:ascii="Verdana" w:hAnsi="Verdana"/>
          <w:lang w:val="it-IT"/>
        </w:rPr>
        <w:t>Presidente</w:t>
      </w:r>
      <w:r w:rsidRPr="006A12DC">
        <w:rPr>
          <w:rFonts w:ascii="Verdana" w:hAnsi="Verdana"/>
          <w:lang w:val="it-IT"/>
        </w:rPr>
        <w:t xml:space="preserve"> del tribunale da disposizioni normative e non contenuti nel predetto elenco, saranno comunque trattati dal </w:t>
      </w:r>
      <w:r w:rsidR="00297527">
        <w:rPr>
          <w:rFonts w:ascii="Verdana" w:hAnsi="Verdana"/>
          <w:lang w:val="it-IT"/>
        </w:rPr>
        <w:t>Presidente</w:t>
      </w:r>
      <w:r w:rsidRPr="006A12DC">
        <w:rPr>
          <w:rFonts w:ascii="Verdana" w:hAnsi="Verdana"/>
          <w:lang w:val="it-IT"/>
        </w:rPr>
        <w:t xml:space="preserve">, salvo diversa disposizione tabellare o delega espressa al </w:t>
      </w:r>
      <w:r w:rsidR="00297527">
        <w:rPr>
          <w:rFonts w:ascii="Verdana" w:hAnsi="Verdana"/>
          <w:lang w:val="it-IT"/>
        </w:rPr>
        <w:t>Presidente</w:t>
      </w:r>
      <w:r w:rsidRPr="006A12DC">
        <w:rPr>
          <w:rFonts w:ascii="Verdana" w:hAnsi="Verdana"/>
          <w:lang w:val="it-IT"/>
        </w:rPr>
        <w:t xml:space="preserve"> della sezione civile.</w:t>
      </w:r>
    </w:p>
    <w:p w:rsidR="006A12DC" w:rsidRPr="006A12DC" w:rsidRDefault="006A12DC" w:rsidP="006A12DC">
      <w:pPr>
        <w:jc w:val="both"/>
        <w:rPr>
          <w:rFonts w:ascii="Verdana" w:hAnsi="Verdana"/>
          <w:lang w:val="it-IT"/>
        </w:rPr>
      </w:pPr>
    </w:p>
    <w:p w:rsidR="00B112C8" w:rsidRPr="00B112C8" w:rsidRDefault="00B112C8" w:rsidP="00B112C8">
      <w:pPr>
        <w:pStyle w:val="Titolo"/>
        <w:rPr>
          <w:rFonts w:ascii="Times New Roman" w:hAnsi="Times New Roman" w:cs="Times New Roman"/>
          <w:b/>
          <w:sz w:val="24"/>
          <w:szCs w:val="24"/>
          <w:u w:val="single"/>
          <w:lang w:val="it-IT"/>
        </w:rPr>
      </w:pPr>
      <w:r w:rsidRPr="00B112C8">
        <w:rPr>
          <w:rFonts w:ascii="Times New Roman" w:hAnsi="Times New Roman" w:cs="Times New Roman"/>
          <w:b/>
          <w:sz w:val="24"/>
          <w:szCs w:val="24"/>
          <w:u w:val="single"/>
          <w:lang w:val="it-IT"/>
        </w:rPr>
        <w:t xml:space="preserve">magistrati </w:t>
      </w:r>
      <w:r>
        <w:rPr>
          <w:rFonts w:ascii="Times New Roman" w:hAnsi="Times New Roman" w:cs="Times New Roman"/>
          <w:b/>
          <w:sz w:val="24"/>
          <w:szCs w:val="24"/>
          <w:u w:val="single"/>
          <w:lang w:val="it-IT"/>
        </w:rPr>
        <w:t>ONORARI</w:t>
      </w:r>
    </w:p>
    <w:p w:rsidR="00B112C8" w:rsidRDefault="00B112C8" w:rsidP="00BA020C">
      <w:pPr>
        <w:jc w:val="both"/>
        <w:rPr>
          <w:rFonts w:ascii="Verdana" w:hAnsi="Verdana"/>
          <w:lang w:val="it-IT"/>
        </w:rPr>
      </w:pPr>
      <w:r>
        <w:rPr>
          <w:rFonts w:ascii="Verdana" w:hAnsi="Verdana"/>
          <w:b/>
          <w:lang w:val="it-IT"/>
        </w:rPr>
        <w:t>Premessa:</w:t>
      </w:r>
      <w:r>
        <w:rPr>
          <w:rFonts w:ascii="Verdana" w:hAnsi="Verdana"/>
          <w:lang w:val="it-IT"/>
        </w:rPr>
        <w:t xml:space="preserve"> poiché i magistrati onorari non sono destinatari di un ruolo autonomo (ad eccezione del ruolo delle esecuzioni mobiliari, assegnato alla dottoressa Grassi</w:t>
      </w:r>
      <w:r w:rsidR="00490506">
        <w:rPr>
          <w:rFonts w:ascii="Verdana" w:hAnsi="Verdana"/>
          <w:lang w:val="it-IT"/>
        </w:rPr>
        <w:t xml:space="preserve">, </w:t>
      </w:r>
      <w:r w:rsidR="00B8588B">
        <w:rPr>
          <w:rFonts w:ascii="Verdana" w:hAnsi="Verdana"/>
          <w:b/>
          <w:lang w:val="it-IT"/>
        </w:rPr>
        <w:t>della materia locatizia e</w:t>
      </w:r>
      <w:r w:rsidR="00490506" w:rsidRPr="00490506">
        <w:rPr>
          <w:rFonts w:ascii="Verdana" w:hAnsi="Verdana"/>
          <w:b/>
          <w:lang w:val="it-IT"/>
        </w:rPr>
        <w:t xml:space="preserve"> degli affari di volontaria giurisdizione non di competenza del Presidente del Tribunale o del Presidente di sezione</w:t>
      </w:r>
      <w:r>
        <w:rPr>
          <w:rFonts w:ascii="Verdana" w:hAnsi="Verdana"/>
          <w:lang w:val="it-IT"/>
        </w:rPr>
        <w:t>), ma svolgono le proprie funzioni o in affiancamento o su delega per specifiche attività, nell’ambito delle loro attribuzioni sezionali non sono state individuate - nel sistema informatico - specifiche materie.</w:t>
      </w:r>
    </w:p>
    <w:p w:rsidR="00B112C8" w:rsidRPr="00B112C8" w:rsidRDefault="00B112C8" w:rsidP="00BA020C">
      <w:pPr>
        <w:jc w:val="both"/>
        <w:rPr>
          <w:rFonts w:ascii="Verdana" w:hAnsi="Verdana"/>
          <w:lang w:val="it-IT"/>
        </w:rPr>
      </w:pPr>
      <w:r>
        <w:rPr>
          <w:rFonts w:ascii="Verdana" w:hAnsi="Verdana"/>
          <w:lang w:val="it-IT"/>
        </w:rPr>
        <w:t xml:space="preserve">Resta inteso, pertanto, che i GOT possono essere utilizzati in affiancamento, per deleghe di attività o per sostituzioni in relazione a tutte le materie di competenza della sezione cui sono assegnati, esclusi ovviamente gli affari per cui vi </w:t>
      </w:r>
      <w:r w:rsidRPr="009A6BDD">
        <w:rPr>
          <w:rFonts w:ascii="Verdana" w:hAnsi="Verdana"/>
          <w:lang w:val="it-IT"/>
        </w:rPr>
        <w:t>sono divieti specifici previsti normativamente o dalle circolari e risoluzioni del Consiglio Superiore della Magistratura.</w:t>
      </w:r>
    </w:p>
    <w:p w:rsidR="002072CB" w:rsidRDefault="002072CB" w:rsidP="00BA020C">
      <w:pPr>
        <w:jc w:val="both"/>
        <w:rPr>
          <w:rFonts w:ascii="Verdana" w:hAnsi="Verdana"/>
          <w:b/>
          <w:lang w:val="it-IT"/>
        </w:rPr>
      </w:pPr>
    </w:p>
    <w:p w:rsidR="002072CB" w:rsidRDefault="002072CB" w:rsidP="00BA020C">
      <w:pPr>
        <w:jc w:val="both"/>
        <w:rPr>
          <w:rFonts w:ascii="Verdana" w:hAnsi="Verdana"/>
          <w:b/>
          <w:lang w:val="it-IT"/>
        </w:rPr>
      </w:pPr>
    </w:p>
    <w:p w:rsidR="00BA020C" w:rsidRPr="00F00D96" w:rsidRDefault="00BA020C" w:rsidP="00BA020C">
      <w:pPr>
        <w:jc w:val="both"/>
        <w:rPr>
          <w:rFonts w:ascii="Verdana" w:hAnsi="Verdana"/>
          <w:b/>
          <w:lang w:val="it-IT"/>
        </w:rPr>
      </w:pPr>
      <w:r w:rsidRPr="00F00D96">
        <w:rPr>
          <w:rFonts w:ascii="Verdana" w:hAnsi="Verdana"/>
          <w:b/>
          <w:lang w:val="it-IT"/>
        </w:rPr>
        <w:lastRenderedPageBreak/>
        <w:t>Settore civile</w:t>
      </w:r>
    </w:p>
    <w:p w:rsidR="00BA020C" w:rsidRPr="00F00D96" w:rsidRDefault="00BA020C" w:rsidP="00BA020C">
      <w:pPr>
        <w:jc w:val="both"/>
        <w:rPr>
          <w:rFonts w:ascii="Verdana" w:hAnsi="Verdana"/>
          <w:lang w:val="it-IT"/>
        </w:rPr>
      </w:pPr>
      <w:r w:rsidRPr="00F00D96">
        <w:rPr>
          <w:rFonts w:ascii="Verdana" w:hAnsi="Verdana"/>
          <w:lang w:val="it-IT"/>
        </w:rPr>
        <w:t>Nella sezione civile presteranno la propria attività gli avvocati Casu, Grassi</w:t>
      </w:r>
      <w:r w:rsidR="00B52B38">
        <w:rPr>
          <w:lang w:val="it-IT"/>
        </w:rPr>
        <w:t>,</w:t>
      </w:r>
      <w:r w:rsidR="00B52B38" w:rsidRPr="00B52B38">
        <w:rPr>
          <w:lang w:val="it-IT"/>
        </w:rPr>
        <w:t xml:space="preserve"> </w:t>
      </w:r>
      <w:r w:rsidR="00B52B38" w:rsidRPr="00B52B38">
        <w:rPr>
          <w:rFonts w:ascii="Verdana" w:hAnsi="Verdana"/>
          <w:b/>
          <w:lang w:val="it-IT"/>
        </w:rPr>
        <w:t>Ruggiero e Barba</w:t>
      </w:r>
      <w:r w:rsidRPr="00F00D96">
        <w:rPr>
          <w:rFonts w:ascii="Verdana" w:hAnsi="Verdana"/>
          <w:lang w:val="it-IT"/>
        </w:rPr>
        <w:t xml:space="preserve"> e le dottoresse Bergese e Gilli (queste ultime limitatamente all’ufficio del Giudice Tutelare).</w:t>
      </w:r>
    </w:p>
    <w:p w:rsidR="00BA020C" w:rsidRDefault="00173F94" w:rsidP="00BA020C">
      <w:pPr>
        <w:jc w:val="both"/>
        <w:rPr>
          <w:rFonts w:ascii="Verdana" w:hAnsi="Verdana"/>
          <w:lang w:val="it-IT"/>
        </w:rPr>
      </w:pPr>
      <w:r>
        <w:rPr>
          <w:rFonts w:ascii="Verdana" w:hAnsi="Verdana"/>
          <w:lang w:val="it-IT"/>
        </w:rPr>
        <w:t xml:space="preserve">In materia civile i </w:t>
      </w:r>
      <w:proofErr w:type="spellStart"/>
      <w:r>
        <w:rPr>
          <w:rFonts w:ascii="Verdana" w:hAnsi="Verdana"/>
          <w:lang w:val="it-IT"/>
        </w:rPr>
        <w:t>got</w:t>
      </w:r>
      <w:proofErr w:type="spellEnd"/>
      <w:r>
        <w:rPr>
          <w:rFonts w:ascii="Verdana" w:hAnsi="Verdana"/>
          <w:lang w:val="it-IT"/>
        </w:rPr>
        <w:t xml:space="preserve"> </w:t>
      </w:r>
      <w:r w:rsidRPr="00F00D96">
        <w:rPr>
          <w:rFonts w:ascii="Verdana" w:hAnsi="Verdana"/>
          <w:lang w:val="it-IT"/>
        </w:rPr>
        <w:t xml:space="preserve">gestiranno </w:t>
      </w:r>
      <w:r>
        <w:rPr>
          <w:rFonts w:ascii="Verdana" w:hAnsi="Verdana"/>
          <w:lang w:val="it-IT"/>
        </w:rPr>
        <w:t xml:space="preserve">normalmente </w:t>
      </w:r>
      <w:r w:rsidRPr="00F00D96">
        <w:rPr>
          <w:rFonts w:ascii="Verdana" w:hAnsi="Verdana"/>
          <w:lang w:val="it-IT"/>
        </w:rPr>
        <w:t>un ruolo in affiancamento al giudice togato</w:t>
      </w:r>
      <w:r>
        <w:rPr>
          <w:rFonts w:ascii="Verdana" w:hAnsi="Verdana"/>
          <w:lang w:val="it-IT"/>
        </w:rPr>
        <w:t>, salvo specifiche attribuzioni di ruo</w:t>
      </w:r>
      <w:r w:rsidR="0088787B">
        <w:rPr>
          <w:rFonts w:ascii="Verdana" w:hAnsi="Verdana"/>
          <w:lang w:val="it-IT"/>
        </w:rPr>
        <w:t>li (prevalentemente ad esaurimento) e</w:t>
      </w:r>
      <w:r w:rsidRPr="00F00D96">
        <w:rPr>
          <w:rFonts w:ascii="Verdana" w:hAnsi="Verdana"/>
          <w:lang w:val="it-IT"/>
        </w:rPr>
        <w:t xml:space="preserve"> </w:t>
      </w:r>
      <w:r w:rsidR="00BA020C" w:rsidRPr="00F00D96">
        <w:rPr>
          <w:rFonts w:ascii="Verdana" w:hAnsi="Verdana"/>
          <w:lang w:val="it-IT"/>
        </w:rPr>
        <w:t>con l’eccezione delle cause di esecuzione mobiliare</w:t>
      </w:r>
      <w:r w:rsidR="00B8588B">
        <w:rPr>
          <w:rFonts w:ascii="Verdana" w:hAnsi="Verdana"/>
          <w:lang w:val="it-IT"/>
        </w:rPr>
        <w:t>,</w:t>
      </w:r>
      <w:r w:rsidR="000E664F" w:rsidRPr="000E664F">
        <w:rPr>
          <w:rFonts w:ascii="Verdana" w:hAnsi="Verdana"/>
          <w:b/>
          <w:lang w:val="it-IT"/>
        </w:rPr>
        <w:t xml:space="preserve"> </w:t>
      </w:r>
      <w:r w:rsidR="00B8588B" w:rsidRPr="00B8588B">
        <w:rPr>
          <w:rFonts w:ascii="Verdana" w:hAnsi="Verdana"/>
          <w:b/>
          <w:lang w:val="it-IT"/>
        </w:rPr>
        <w:t xml:space="preserve">della materia locatizia e </w:t>
      </w:r>
      <w:r w:rsidR="000E664F" w:rsidRPr="000E664F">
        <w:rPr>
          <w:rFonts w:ascii="Verdana" w:hAnsi="Verdana"/>
          <w:b/>
          <w:lang w:val="it-IT"/>
        </w:rPr>
        <w:t xml:space="preserve">degli affari di volontaria giurisdizione </w:t>
      </w:r>
      <w:r w:rsidR="000E664F" w:rsidRPr="00B8588B">
        <w:rPr>
          <w:rFonts w:ascii="Verdana" w:hAnsi="Verdana"/>
          <w:b/>
          <w:lang w:val="it-IT"/>
        </w:rPr>
        <w:t>non di competenza del Presidente del Tribunale o del Presidente di sezione</w:t>
      </w:r>
      <w:r w:rsidR="00BA020C" w:rsidRPr="00B8588B">
        <w:rPr>
          <w:rFonts w:ascii="Verdana" w:hAnsi="Verdana"/>
          <w:lang w:val="it-IT"/>
        </w:rPr>
        <w:t xml:space="preserve">. </w:t>
      </w:r>
      <w:r w:rsidR="00B52B38" w:rsidRPr="00B8588B">
        <w:rPr>
          <w:rFonts w:ascii="Verdana" w:hAnsi="Verdana"/>
          <w:b/>
          <w:lang w:val="it-IT"/>
        </w:rPr>
        <w:t xml:space="preserve">Potranno altresì </w:t>
      </w:r>
      <w:r w:rsidRPr="00B8588B">
        <w:rPr>
          <w:rFonts w:ascii="Verdana" w:hAnsi="Verdana"/>
          <w:b/>
          <w:lang w:val="it-IT"/>
        </w:rPr>
        <w:t>essere destinati, con provvedimenti di variazione tabellare</w:t>
      </w:r>
      <w:r w:rsidR="00B8588B" w:rsidRPr="00B8588B">
        <w:rPr>
          <w:rFonts w:ascii="Verdana" w:hAnsi="Verdana"/>
          <w:b/>
          <w:lang w:val="it-IT"/>
        </w:rPr>
        <w:t xml:space="preserve">, a </w:t>
      </w:r>
      <w:r w:rsidR="00B52B38" w:rsidRPr="00B8588B">
        <w:rPr>
          <w:rFonts w:ascii="Verdana" w:hAnsi="Verdana"/>
          <w:b/>
          <w:lang w:val="it-IT"/>
        </w:rPr>
        <w:t xml:space="preserve">gestire ruoli </w:t>
      </w:r>
      <w:r w:rsidR="00B8588B" w:rsidRPr="00B8588B">
        <w:rPr>
          <w:rFonts w:ascii="Verdana" w:hAnsi="Verdana"/>
          <w:b/>
          <w:lang w:val="it-IT"/>
        </w:rPr>
        <w:t>autonomi ad esaurimento</w:t>
      </w:r>
      <w:r w:rsidR="00B52B38" w:rsidRPr="00B8588B">
        <w:rPr>
          <w:rFonts w:ascii="Verdana" w:hAnsi="Verdana"/>
          <w:lang w:val="it-IT"/>
        </w:rPr>
        <w:t>.</w:t>
      </w:r>
    </w:p>
    <w:p w:rsidR="00B8588B" w:rsidRPr="005064EB" w:rsidRDefault="00B8588B" w:rsidP="00BA020C">
      <w:pPr>
        <w:jc w:val="both"/>
        <w:rPr>
          <w:rFonts w:ascii="Verdana" w:hAnsi="Verdana"/>
          <w:b/>
          <w:lang w:val="it-IT"/>
        </w:rPr>
      </w:pPr>
      <w:r w:rsidRPr="005064EB">
        <w:rPr>
          <w:rFonts w:ascii="Verdana" w:hAnsi="Verdana"/>
          <w:b/>
          <w:lang w:val="it-IT"/>
        </w:rPr>
        <w:t xml:space="preserve">Nel caso di nuove assegnazioni, successive al 15 agosto 2017, non possono essere assegnati ai giudici onorari di pace: a) per il settore civile: 1) i procedimenti cautelari e possessori, fatta eccezione per le domande proposte nel corso della causa di merito e del giudizio petitorio </w:t>
      </w:r>
      <w:proofErr w:type="spellStart"/>
      <w:r w:rsidRPr="005064EB">
        <w:rPr>
          <w:rFonts w:ascii="Verdana" w:hAnsi="Verdana"/>
          <w:b/>
          <w:lang w:val="it-IT"/>
        </w:rPr>
        <w:t>nonche'</w:t>
      </w:r>
      <w:proofErr w:type="spellEnd"/>
      <w:r w:rsidRPr="005064EB">
        <w:rPr>
          <w:rFonts w:ascii="Verdana" w:hAnsi="Verdana"/>
          <w:b/>
          <w:lang w:val="it-IT"/>
        </w:rPr>
        <w:t xml:space="preserve"> dei procedimenti di competenza del giudice dell'esecuzione, nei casi previsti dal secondo comma dell'articolo 615 del codice di procedura civile e dal secondo comma dell'articolo 617 del medesimo codice, nei limiti della fase cautelare; 2) i procedimenti di impugnazione avverso i provvedimenti del giudice di pace; 3) i procedimenti in materia di rapporti di lavoro e di previdenza ed assistenza obbligatorie; 4) i procedimenti in materia societaria e fallimentare; 5) i procedimenti in materia di famiglia; b) per il settore penale: 1) i procedimenti diversi da quelli previsti dall'articolo 550 del codice di procedura penale; 2) le funzioni di giudice per le indagini preliminari e di giudice dell'udienza preliminare; 3) i giudizi di appello avverso i provvedimenti emessi dal giudice di pace; 4) i procedimenti di cui all'articolo 558 del codice di procedura penale e il conseguente giudizio.</w:t>
      </w:r>
    </w:p>
    <w:p w:rsidR="00B8588B" w:rsidRPr="00F00D96" w:rsidRDefault="00B8588B" w:rsidP="00BA020C">
      <w:pPr>
        <w:jc w:val="both"/>
        <w:rPr>
          <w:rFonts w:ascii="Verdana" w:hAnsi="Verdana"/>
          <w:lang w:val="it-IT"/>
        </w:rPr>
      </w:pPr>
      <w:r w:rsidRPr="005064EB">
        <w:rPr>
          <w:rFonts w:ascii="Verdana" w:hAnsi="Verdana"/>
          <w:b/>
          <w:lang w:val="it-IT"/>
        </w:rPr>
        <w:t xml:space="preserve">Per i fascicoli già assegnati prima del 15 agosto 2017 al </w:t>
      </w:r>
      <w:proofErr w:type="spellStart"/>
      <w:r w:rsidRPr="005064EB">
        <w:rPr>
          <w:rFonts w:ascii="Verdana" w:hAnsi="Verdana"/>
          <w:b/>
          <w:lang w:val="it-IT"/>
        </w:rPr>
        <w:t>got</w:t>
      </w:r>
      <w:proofErr w:type="spellEnd"/>
      <w:r w:rsidRPr="005064EB">
        <w:rPr>
          <w:rFonts w:ascii="Verdana" w:hAnsi="Verdana"/>
          <w:b/>
          <w:lang w:val="it-IT"/>
        </w:rPr>
        <w:t>, continuano ad osservarsi i limiti precedentemente in vigore</w:t>
      </w:r>
      <w:r>
        <w:rPr>
          <w:rFonts w:ascii="Verdana" w:hAnsi="Verdana"/>
          <w:lang w:val="it-IT"/>
        </w:rPr>
        <w:t xml:space="preserve">. </w:t>
      </w:r>
    </w:p>
    <w:p w:rsidR="00BA020C" w:rsidRPr="00F00D96" w:rsidRDefault="00BA020C" w:rsidP="00BA020C">
      <w:pPr>
        <w:jc w:val="both"/>
        <w:rPr>
          <w:rFonts w:ascii="Verdana" w:hAnsi="Verdana"/>
          <w:lang w:val="it-IT"/>
        </w:rPr>
      </w:pPr>
      <w:r w:rsidRPr="00F00D96">
        <w:rPr>
          <w:rFonts w:ascii="Verdana" w:hAnsi="Verdana"/>
          <w:lang w:val="it-IT"/>
        </w:rPr>
        <w:t>L’attività di affiancamento potrà consistere:</w:t>
      </w:r>
    </w:p>
    <w:p w:rsidR="00BA020C" w:rsidRPr="00F00D96" w:rsidRDefault="00BA020C" w:rsidP="00BA020C">
      <w:pPr>
        <w:numPr>
          <w:ilvl w:val="0"/>
          <w:numId w:val="5"/>
        </w:numPr>
        <w:spacing w:before="0" w:after="0" w:line="240" w:lineRule="auto"/>
        <w:jc w:val="both"/>
        <w:rPr>
          <w:rFonts w:ascii="Verdana" w:hAnsi="Verdana"/>
          <w:lang w:val="it-IT"/>
        </w:rPr>
      </w:pPr>
      <w:r w:rsidRPr="00F00D96">
        <w:rPr>
          <w:rFonts w:ascii="Verdana" w:hAnsi="Verdana"/>
          <w:lang w:val="it-IT"/>
        </w:rPr>
        <w:t xml:space="preserve">nella delega di compiti e attività, anche istruttorie, </w:t>
      </w:r>
      <w:proofErr w:type="spellStart"/>
      <w:r w:rsidRPr="00F00D96">
        <w:rPr>
          <w:rFonts w:ascii="Verdana" w:hAnsi="Verdana"/>
          <w:lang w:val="it-IT"/>
        </w:rPr>
        <w:t>purchè</w:t>
      </w:r>
      <w:proofErr w:type="spellEnd"/>
      <w:r w:rsidRPr="00F00D96">
        <w:rPr>
          <w:rFonts w:ascii="Verdana" w:hAnsi="Verdana"/>
          <w:lang w:val="it-IT"/>
        </w:rPr>
        <w:t xml:space="preserve"> non complesse, compresi i tentativi di conciliazione e i procedimenti speciali previsti dagli artt.186 bis e 423, 1 comma, </w:t>
      </w:r>
      <w:proofErr w:type="spellStart"/>
      <w:r w:rsidRPr="00F00D96">
        <w:rPr>
          <w:rFonts w:ascii="Verdana" w:hAnsi="Verdana"/>
          <w:lang w:val="it-IT"/>
        </w:rPr>
        <w:t>cpc</w:t>
      </w:r>
      <w:proofErr w:type="spellEnd"/>
      <w:r w:rsidRPr="00F00D96">
        <w:rPr>
          <w:rFonts w:ascii="Verdana" w:hAnsi="Verdana"/>
          <w:lang w:val="it-IT"/>
        </w:rPr>
        <w:t xml:space="preserve">; </w:t>
      </w:r>
    </w:p>
    <w:p w:rsidR="00BA020C" w:rsidRPr="00F00D96" w:rsidRDefault="00BA020C" w:rsidP="00BA020C">
      <w:pPr>
        <w:numPr>
          <w:ilvl w:val="0"/>
          <w:numId w:val="5"/>
        </w:numPr>
        <w:spacing w:before="0" w:after="0" w:line="240" w:lineRule="auto"/>
        <w:jc w:val="both"/>
        <w:rPr>
          <w:rFonts w:ascii="Verdana" w:hAnsi="Verdana"/>
          <w:lang w:val="it-IT"/>
        </w:rPr>
      </w:pPr>
      <w:r w:rsidRPr="00F00D96">
        <w:rPr>
          <w:rFonts w:ascii="Verdana" w:hAnsi="Verdana"/>
          <w:lang w:val="it-IT"/>
        </w:rPr>
        <w:t>nella gestione della fase iniziale e della trattazione, comprensiva di ammissione delle prove</w:t>
      </w:r>
      <w:r w:rsidR="00F45159">
        <w:rPr>
          <w:rFonts w:ascii="Verdana" w:hAnsi="Verdana"/>
          <w:lang w:val="it-IT"/>
        </w:rPr>
        <w:t>,</w:t>
      </w:r>
      <w:r w:rsidRPr="00F00D96">
        <w:rPr>
          <w:rFonts w:ascii="Verdana" w:hAnsi="Verdana"/>
          <w:lang w:val="it-IT"/>
        </w:rPr>
        <w:t xml:space="preserve"> per procedimenti giudicati di minore complessità; </w:t>
      </w:r>
    </w:p>
    <w:p w:rsidR="00BA020C" w:rsidRPr="00F00D96" w:rsidRDefault="00BA020C" w:rsidP="00BA020C">
      <w:pPr>
        <w:numPr>
          <w:ilvl w:val="0"/>
          <w:numId w:val="5"/>
        </w:numPr>
        <w:spacing w:before="0" w:after="0" w:line="240" w:lineRule="auto"/>
        <w:jc w:val="both"/>
        <w:rPr>
          <w:rFonts w:ascii="Verdana" w:hAnsi="Verdana"/>
          <w:lang w:val="it-IT"/>
        </w:rPr>
      </w:pPr>
      <w:r w:rsidRPr="00F00D96">
        <w:rPr>
          <w:rFonts w:ascii="Verdana" w:hAnsi="Verdana"/>
          <w:lang w:val="it-IT"/>
        </w:rPr>
        <w:t xml:space="preserve">nella assunzione delle prove ammesse; </w:t>
      </w:r>
    </w:p>
    <w:p w:rsidR="00BA020C" w:rsidRPr="00F00D96" w:rsidRDefault="00BA020C" w:rsidP="00BA020C">
      <w:pPr>
        <w:numPr>
          <w:ilvl w:val="0"/>
          <w:numId w:val="5"/>
        </w:numPr>
        <w:spacing w:before="0" w:after="0" w:line="240" w:lineRule="auto"/>
        <w:jc w:val="both"/>
        <w:rPr>
          <w:rFonts w:ascii="Verdana" w:hAnsi="Verdana"/>
          <w:lang w:val="it-IT"/>
        </w:rPr>
      </w:pPr>
      <w:r w:rsidRPr="00F00D96">
        <w:rPr>
          <w:rFonts w:ascii="Verdana" w:hAnsi="Verdana"/>
          <w:lang w:val="it-IT"/>
        </w:rPr>
        <w:t xml:space="preserve">nel conferimento degli incarichi ai consulenti (già nominati dal giudice togato); </w:t>
      </w:r>
    </w:p>
    <w:p w:rsidR="00BA020C" w:rsidRPr="00F00D96" w:rsidRDefault="00BA020C" w:rsidP="00BA020C">
      <w:pPr>
        <w:numPr>
          <w:ilvl w:val="0"/>
          <w:numId w:val="5"/>
        </w:numPr>
        <w:spacing w:before="0" w:after="0" w:line="240" w:lineRule="auto"/>
        <w:jc w:val="both"/>
        <w:rPr>
          <w:rFonts w:ascii="Verdana" w:hAnsi="Verdana"/>
          <w:lang w:val="it-IT"/>
        </w:rPr>
      </w:pPr>
      <w:r w:rsidRPr="00F00D96">
        <w:rPr>
          <w:rFonts w:ascii="Verdana" w:hAnsi="Verdana"/>
          <w:lang w:val="it-IT"/>
        </w:rPr>
        <w:t>nell’affidamento della decisione delle cause (e redazione della sentenza</w:t>
      </w:r>
      <w:r w:rsidR="00F45159">
        <w:rPr>
          <w:rFonts w:ascii="Verdana" w:hAnsi="Verdana"/>
          <w:lang w:val="it-IT"/>
        </w:rPr>
        <w:t xml:space="preserve"> o di bozza della stessa)</w:t>
      </w:r>
      <w:r w:rsidRPr="00F00D96">
        <w:rPr>
          <w:rFonts w:ascii="Verdana" w:hAnsi="Verdana"/>
          <w:lang w:val="it-IT"/>
        </w:rPr>
        <w:t xml:space="preserve"> tra quelle, comprese nel ruolo aggiuntivo del magistrato, ritenute di minor complessità.</w:t>
      </w:r>
    </w:p>
    <w:p w:rsidR="00BA020C" w:rsidRPr="00F00D96" w:rsidRDefault="00BA020C" w:rsidP="00BA020C">
      <w:pPr>
        <w:jc w:val="both"/>
        <w:rPr>
          <w:rFonts w:ascii="Verdana" w:hAnsi="Verdana"/>
          <w:u w:val="single"/>
          <w:lang w:val="it-IT"/>
        </w:rPr>
      </w:pPr>
    </w:p>
    <w:p w:rsidR="00BA020C" w:rsidRPr="00F00D96" w:rsidRDefault="00BA020C" w:rsidP="00BA020C">
      <w:pPr>
        <w:jc w:val="both"/>
        <w:rPr>
          <w:rFonts w:ascii="Verdana" w:hAnsi="Verdana"/>
          <w:lang w:val="it-IT"/>
        </w:rPr>
      </w:pPr>
      <w:r w:rsidRPr="00F00D96">
        <w:rPr>
          <w:rFonts w:ascii="Verdana" w:hAnsi="Verdana"/>
          <w:u w:val="single"/>
          <w:lang w:val="it-IT"/>
        </w:rPr>
        <w:lastRenderedPageBreak/>
        <w:t>Criteri di affiancamento:</w:t>
      </w:r>
      <w:r w:rsidR="00F45159">
        <w:rPr>
          <w:rFonts w:ascii="Verdana" w:hAnsi="Verdana"/>
          <w:lang w:val="it-IT"/>
        </w:rPr>
        <w:t xml:space="preserve"> gli avvocati Casu</w:t>
      </w:r>
      <w:r w:rsidRPr="00F00D96">
        <w:rPr>
          <w:rFonts w:ascii="Verdana" w:hAnsi="Verdana"/>
          <w:lang w:val="it-IT"/>
        </w:rPr>
        <w:t xml:space="preserve"> </w:t>
      </w:r>
      <w:r w:rsidRPr="00F45159">
        <w:rPr>
          <w:rFonts w:ascii="Verdana" w:hAnsi="Verdana"/>
          <w:lang w:val="it-IT"/>
        </w:rPr>
        <w:t>e Grassi</w:t>
      </w:r>
      <w:r w:rsidRPr="00F00D96">
        <w:rPr>
          <w:rFonts w:ascii="Verdana" w:hAnsi="Verdana"/>
          <w:lang w:val="it-IT"/>
        </w:rPr>
        <w:t xml:space="preserve"> saranno affiancati ai magistrati addetti al settore del civile ordinario.</w:t>
      </w:r>
    </w:p>
    <w:p w:rsidR="00BA020C" w:rsidRDefault="00BA020C" w:rsidP="00BA020C">
      <w:pPr>
        <w:jc w:val="both"/>
        <w:rPr>
          <w:rFonts w:ascii="Verdana" w:hAnsi="Verdana"/>
          <w:lang w:val="it-IT"/>
        </w:rPr>
      </w:pPr>
      <w:r w:rsidRPr="00F00D96">
        <w:rPr>
          <w:rFonts w:ascii="Verdana" w:hAnsi="Verdana"/>
          <w:lang w:val="it-IT"/>
        </w:rPr>
        <w:t xml:space="preserve">Gli avvocati Grassi e Casu, le dottoresse Bergese e Gilli saranno affiancati ai giudici </w:t>
      </w:r>
      <w:r w:rsidR="00C529CC" w:rsidRPr="00C529CC">
        <w:rPr>
          <w:rFonts w:ascii="Verdana" w:hAnsi="Verdana"/>
          <w:b/>
          <w:lang w:val="it-IT"/>
        </w:rPr>
        <w:t xml:space="preserve">dr. Demarchi </w:t>
      </w:r>
      <w:proofErr w:type="spellStart"/>
      <w:r w:rsidR="00C529CC" w:rsidRPr="00C529CC">
        <w:rPr>
          <w:rFonts w:ascii="Verdana" w:hAnsi="Verdana"/>
          <w:b/>
          <w:lang w:val="it-IT"/>
        </w:rPr>
        <w:t>Albengo</w:t>
      </w:r>
      <w:proofErr w:type="spellEnd"/>
      <w:r w:rsidR="00C529CC">
        <w:rPr>
          <w:rFonts w:ascii="Verdana" w:hAnsi="Verdana"/>
          <w:lang w:val="it-IT"/>
        </w:rPr>
        <w:t xml:space="preserve">, </w:t>
      </w:r>
      <w:proofErr w:type="spellStart"/>
      <w:r w:rsidR="00C529CC">
        <w:rPr>
          <w:rFonts w:ascii="Verdana" w:hAnsi="Verdana"/>
          <w:lang w:val="it-IT"/>
        </w:rPr>
        <w:t>D</w:t>
      </w:r>
      <w:r w:rsidRPr="00F00D96">
        <w:rPr>
          <w:rFonts w:ascii="Verdana" w:hAnsi="Verdana"/>
          <w:lang w:val="it-IT"/>
        </w:rPr>
        <w:t>r.Tetamo</w:t>
      </w:r>
      <w:proofErr w:type="spellEnd"/>
      <w:r w:rsidRPr="00F00D96">
        <w:rPr>
          <w:rFonts w:ascii="Verdana" w:hAnsi="Verdana"/>
          <w:lang w:val="it-IT"/>
        </w:rPr>
        <w:t xml:space="preserve">, </w:t>
      </w:r>
      <w:r w:rsidRPr="00C529CC">
        <w:rPr>
          <w:rFonts w:ascii="Verdana" w:hAnsi="Verdana"/>
          <w:b/>
          <w:lang w:val="it-IT"/>
        </w:rPr>
        <w:t>dr.</w:t>
      </w:r>
      <w:r w:rsidR="00C529CC" w:rsidRPr="00C529CC">
        <w:rPr>
          <w:rFonts w:ascii="Verdana" w:hAnsi="Verdana"/>
          <w:b/>
          <w:lang w:val="it-IT"/>
        </w:rPr>
        <w:t xml:space="preserve"> </w:t>
      </w:r>
      <w:r w:rsidR="00B8588B" w:rsidRPr="00C529CC">
        <w:rPr>
          <w:rFonts w:ascii="Verdana" w:hAnsi="Verdana"/>
          <w:b/>
          <w:lang w:val="it-IT"/>
        </w:rPr>
        <w:t>N.N</w:t>
      </w:r>
      <w:r w:rsidR="00B8588B" w:rsidRPr="00C529CC">
        <w:rPr>
          <w:rFonts w:ascii="Verdana" w:hAnsi="Verdana"/>
          <w:lang w:val="it-IT"/>
        </w:rPr>
        <w:t>.</w:t>
      </w:r>
      <w:r w:rsidRPr="00F00D96">
        <w:rPr>
          <w:rFonts w:ascii="Verdana" w:hAnsi="Verdana"/>
          <w:lang w:val="it-IT"/>
        </w:rPr>
        <w:t xml:space="preserve"> e dott.ssa Nocco, limitatamente alla materia tutelare ed alle istruttorie relative alle cause di interdizione/inabilitazione, con particolare riferimento all’esame dell’interdicendo o inabilitando.</w:t>
      </w:r>
    </w:p>
    <w:p w:rsidR="0088787B" w:rsidRPr="0088787B" w:rsidRDefault="005064EB" w:rsidP="00BA020C">
      <w:pPr>
        <w:jc w:val="both"/>
        <w:rPr>
          <w:rFonts w:ascii="Verdana" w:hAnsi="Verdana"/>
          <w:b/>
          <w:lang w:val="it-IT"/>
        </w:rPr>
      </w:pPr>
      <w:r w:rsidRPr="005064EB">
        <w:rPr>
          <w:rFonts w:ascii="Verdana" w:hAnsi="Verdana"/>
          <w:b/>
          <w:lang w:val="it-IT"/>
        </w:rPr>
        <w:t xml:space="preserve">Gli avvocati </w:t>
      </w:r>
      <w:r w:rsidR="0088787B" w:rsidRPr="005064EB">
        <w:rPr>
          <w:rFonts w:ascii="Verdana" w:hAnsi="Verdana"/>
          <w:b/>
          <w:lang w:val="it-IT"/>
        </w:rPr>
        <w:t>Ruggiero e Barba</w:t>
      </w:r>
      <w:r w:rsidRPr="005064EB">
        <w:rPr>
          <w:lang w:val="it-IT"/>
        </w:rPr>
        <w:t xml:space="preserve"> </w:t>
      </w:r>
      <w:r w:rsidRPr="005064EB">
        <w:rPr>
          <w:rFonts w:ascii="Verdana" w:hAnsi="Verdana"/>
          <w:b/>
          <w:lang w:val="it-IT"/>
        </w:rPr>
        <w:t>gestiranno in autonomia i ruoli</w:t>
      </w:r>
      <w:r w:rsidRPr="005064EB">
        <w:rPr>
          <w:rFonts w:ascii="Calibri" w:hAnsi="Calibri"/>
          <w:b/>
          <w:sz w:val="24"/>
          <w:lang w:val="it-IT"/>
        </w:rPr>
        <w:t xml:space="preserve"> </w:t>
      </w:r>
      <w:r w:rsidRPr="005064EB">
        <w:rPr>
          <w:rFonts w:ascii="Verdana" w:hAnsi="Verdana"/>
          <w:b/>
          <w:lang w:val="it-IT"/>
        </w:rPr>
        <w:t>della materia locatizia e degli affari di volontaria giurisdizione non di competenza del Presidente del Tribunale o del Presidente di sezione. Potranno altresì essere destinati, con provvedimenti di variazione tabellare, a gestire specifici ruoli autonomi ad esaurimento.</w:t>
      </w:r>
    </w:p>
    <w:p w:rsidR="006A12DC" w:rsidRDefault="00BA020C" w:rsidP="0015672A">
      <w:pPr>
        <w:autoSpaceDE w:val="0"/>
        <w:autoSpaceDN w:val="0"/>
        <w:adjustRightInd w:val="0"/>
        <w:spacing w:after="0" w:line="240" w:lineRule="auto"/>
        <w:rPr>
          <w:rFonts w:ascii="Verdana" w:hAnsi="Verdana"/>
          <w:lang w:val="it-IT"/>
        </w:rPr>
      </w:pPr>
      <w:r w:rsidRPr="00F00D96">
        <w:rPr>
          <w:rFonts w:ascii="Verdana" w:hAnsi="Verdana"/>
          <w:lang w:val="it-IT"/>
        </w:rPr>
        <w:t>All’avv.</w:t>
      </w:r>
      <w:r w:rsidR="005064EB">
        <w:rPr>
          <w:rFonts w:ascii="Verdana" w:hAnsi="Verdana"/>
          <w:lang w:val="it-IT"/>
        </w:rPr>
        <w:t xml:space="preserve"> </w:t>
      </w:r>
      <w:r w:rsidRPr="00F00D96">
        <w:rPr>
          <w:rFonts w:ascii="Verdana" w:hAnsi="Verdana"/>
          <w:lang w:val="it-IT"/>
        </w:rPr>
        <w:t>Grassi è assegnato il ruolo autonomo delle cause di esecuzione mobiliare, con la sovrintendenza della dottoressa Fiorello, addetta al settore “esecuzioni e fallimenti”.</w:t>
      </w:r>
    </w:p>
    <w:p w:rsidR="001D3289" w:rsidRPr="001D3289" w:rsidRDefault="001D3289" w:rsidP="0015672A">
      <w:pPr>
        <w:autoSpaceDE w:val="0"/>
        <w:autoSpaceDN w:val="0"/>
        <w:adjustRightInd w:val="0"/>
        <w:spacing w:after="0" w:line="240" w:lineRule="auto"/>
        <w:rPr>
          <w:rFonts w:ascii="Verdana" w:hAnsi="Verdana"/>
          <w:b/>
          <w:lang w:val="it-IT"/>
        </w:rPr>
      </w:pPr>
      <w:r w:rsidRPr="001D3289">
        <w:rPr>
          <w:rFonts w:ascii="Verdana" w:hAnsi="Verdana"/>
          <w:b/>
          <w:lang w:val="it-IT"/>
        </w:rPr>
        <w:t>Ufficio per il processo: all’ufficio per il processo sono destinati tutti i giudici onorari del tribunale in servizio presso la sezione civile, secondo il seguente schema:</w:t>
      </w:r>
    </w:p>
    <w:p w:rsidR="001D3289" w:rsidRDefault="001D3289" w:rsidP="0015672A">
      <w:pPr>
        <w:autoSpaceDE w:val="0"/>
        <w:autoSpaceDN w:val="0"/>
        <w:adjustRightInd w:val="0"/>
        <w:spacing w:after="0" w:line="240" w:lineRule="auto"/>
        <w:rPr>
          <w:rFonts w:ascii="Verdana" w:hAnsi="Verdana"/>
          <w:lang w:val="it-IT"/>
        </w:rPr>
      </w:pPr>
    </w:p>
    <w:tbl>
      <w:tblPr>
        <w:tblStyle w:val="Grigliatabella"/>
        <w:tblW w:w="0" w:type="auto"/>
        <w:tblInd w:w="2307" w:type="dxa"/>
        <w:tblLook w:val="04A0"/>
      </w:tblPr>
      <w:tblGrid>
        <w:gridCol w:w="4750"/>
      </w:tblGrid>
      <w:tr w:rsidR="001D3289" w:rsidRPr="001D3289" w:rsidTr="001D3289">
        <w:tc>
          <w:tcPr>
            <w:tcW w:w="4750" w:type="dxa"/>
          </w:tcPr>
          <w:p w:rsidR="001D3289" w:rsidRPr="001D3289" w:rsidRDefault="001D3289" w:rsidP="001D3289">
            <w:pPr>
              <w:autoSpaceDE w:val="0"/>
              <w:autoSpaceDN w:val="0"/>
              <w:adjustRightInd w:val="0"/>
              <w:jc w:val="center"/>
              <w:rPr>
                <w:rFonts w:ascii="Verdana" w:hAnsi="Verdana"/>
                <w:b/>
                <w:lang w:val="it-IT"/>
              </w:rPr>
            </w:pPr>
            <w:r w:rsidRPr="001D3289">
              <w:rPr>
                <w:rFonts w:ascii="Verdana" w:hAnsi="Verdana"/>
                <w:b/>
                <w:lang w:val="it-IT"/>
              </w:rPr>
              <w:t>UFFICIO PER IL PROCESSO</w:t>
            </w:r>
          </w:p>
        </w:tc>
      </w:tr>
      <w:tr w:rsidR="001D3289" w:rsidTr="001D3289">
        <w:tc>
          <w:tcPr>
            <w:tcW w:w="4750" w:type="dxa"/>
          </w:tcPr>
          <w:p w:rsidR="001D3289" w:rsidRDefault="001D3289" w:rsidP="0015672A">
            <w:pPr>
              <w:autoSpaceDE w:val="0"/>
              <w:autoSpaceDN w:val="0"/>
              <w:adjustRightInd w:val="0"/>
              <w:rPr>
                <w:rFonts w:ascii="Verdana" w:hAnsi="Verdana"/>
                <w:lang w:val="it-IT"/>
              </w:rPr>
            </w:pPr>
            <w:r w:rsidRPr="001D3289">
              <w:rPr>
                <w:rFonts w:ascii="Verdana" w:hAnsi="Verdana" w:cs="Times New Roman"/>
                <w:szCs w:val="24"/>
                <w:lang w:val="it-IT"/>
              </w:rPr>
              <w:t>Barba</w:t>
            </w:r>
          </w:p>
        </w:tc>
      </w:tr>
      <w:tr w:rsidR="001D3289" w:rsidTr="001D3289">
        <w:tc>
          <w:tcPr>
            <w:tcW w:w="4750" w:type="dxa"/>
          </w:tcPr>
          <w:p w:rsidR="001D3289" w:rsidRDefault="001D3289" w:rsidP="0015672A">
            <w:pPr>
              <w:autoSpaceDE w:val="0"/>
              <w:autoSpaceDN w:val="0"/>
              <w:adjustRightInd w:val="0"/>
              <w:rPr>
                <w:rFonts w:ascii="Verdana" w:hAnsi="Verdana"/>
                <w:lang w:val="it-IT"/>
              </w:rPr>
            </w:pPr>
            <w:r w:rsidRPr="001D3289">
              <w:rPr>
                <w:rFonts w:ascii="Verdana" w:hAnsi="Verdana" w:cs="Times New Roman"/>
                <w:szCs w:val="24"/>
                <w:lang w:val="it-IT"/>
              </w:rPr>
              <w:t>Bergese</w:t>
            </w:r>
          </w:p>
        </w:tc>
      </w:tr>
      <w:tr w:rsidR="001D3289" w:rsidTr="001D3289">
        <w:tc>
          <w:tcPr>
            <w:tcW w:w="4750" w:type="dxa"/>
          </w:tcPr>
          <w:p w:rsidR="001D3289" w:rsidRDefault="001D3289" w:rsidP="0015672A">
            <w:pPr>
              <w:autoSpaceDE w:val="0"/>
              <w:autoSpaceDN w:val="0"/>
              <w:adjustRightInd w:val="0"/>
              <w:rPr>
                <w:rFonts w:ascii="Verdana" w:hAnsi="Verdana"/>
                <w:lang w:val="it-IT"/>
              </w:rPr>
            </w:pPr>
            <w:r w:rsidRPr="001D3289">
              <w:rPr>
                <w:rFonts w:ascii="Verdana" w:hAnsi="Verdana" w:cs="Times New Roman"/>
                <w:szCs w:val="24"/>
                <w:lang w:val="it-IT"/>
              </w:rPr>
              <w:t>Casu</w:t>
            </w:r>
          </w:p>
        </w:tc>
      </w:tr>
      <w:tr w:rsidR="001D3289" w:rsidTr="001D3289">
        <w:tc>
          <w:tcPr>
            <w:tcW w:w="4750" w:type="dxa"/>
          </w:tcPr>
          <w:p w:rsidR="001D3289" w:rsidRDefault="001D3289" w:rsidP="0015672A">
            <w:pPr>
              <w:autoSpaceDE w:val="0"/>
              <w:autoSpaceDN w:val="0"/>
              <w:adjustRightInd w:val="0"/>
              <w:rPr>
                <w:rFonts w:ascii="Verdana" w:hAnsi="Verdana"/>
                <w:lang w:val="it-IT"/>
              </w:rPr>
            </w:pPr>
            <w:r w:rsidRPr="001D3289">
              <w:rPr>
                <w:rFonts w:ascii="Verdana" w:hAnsi="Verdana" w:cs="Times New Roman"/>
                <w:szCs w:val="24"/>
                <w:lang w:val="it-IT"/>
              </w:rPr>
              <w:t>Gilli</w:t>
            </w:r>
          </w:p>
        </w:tc>
      </w:tr>
      <w:tr w:rsidR="001D3289" w:rsidTr="001D3289">
        <w:tc>
          <w:tcPr>
            <w:tcW w:w="4750" w:type="dxa"/>
          </w:tcPr>
          <w:p w:rsidR="001D3289" w:rsidRDefault="001D3289" w:rsidP="0015672A">
            <w:pPr>
              <w:autoSpaceDE w:val="0"/>
              <w:autoSpaceDN w:val="0"/>
              <w:adjustRightInd w:val="0"/>
              <w:rPr>
                <w:rFonts w:ascii="Verdana" w:hAnsi="Verdana"/>
                <w:lang w:val="it-IT"/>
              </w:rPr>
            </w:pPr>
            <w:r w:rsidRPr="001D3289">
              <w:rPr>
                <w:rFonts w:ascii="Verdana" w:hAnsi="Verdana" w:cs="Times New Roman"/>
                <w:szCs w:val="24"/>
                <w:lang w:val="it-IT"/>
              </w:rPr>
              <w:t>Grassi</w:t>
            </w:r>
          </w:p>
        </w:tc>
      </w:tr>
      <w:tr w:rsidR="001D3289" w:rsidTr="001D3289">
        <w:tc>
          <w:tcPr>
            <w:tcW w:w="4750" w:type="dxa"/>
          </w:tcPr>
          <w:p w:rsidR="001D3289" w:rsidRDefault="001D3289" w:rsidP="0015672A">
            <w:pPr>
              <w:autoSpaceDE w:val="0"/>
              <w:autoSpaceDN w:val="0"/>
              <w:adjustRightInd w:val="0"/>
              <w:rPr>
                <w:rFonts w:ascii="Verdana" w:hAnsi="Verdana"/>
                <w:lang w:val="it-IT"/>
              </w:rPr>
            </w:pPr>
            <w:r w:rsidRPr="001D3289">
              <w:rPr>
                <w:rFonts w:ascii="Verdana" w:hAnsi="Verdana" w:cs="Times New Roman"/>
                <w:szCs w:val="24"/>
                <w:lang w:val="it-IT"/>
              </w:rPr>
              <w:t>Ruggiero</w:t>
            </w:r>
          </w:p>
        </w:tc>
      </w:tr>
    </w:tbl>
    <w:p w:rsidR="001D3289" w:rsidRDefault="001D3289" w:rsidP="0015672A">
      <w:pPr>
        <w:autoSpaceDE w:val="0"/>
        <w:autoSpaceDN w:val="0"/>
        <w:adjustRightInd w:val="0"/>
        <w:spacing w:after="0" w:line="240" w:lineRule="auto"/>
        <w:rPr>
          <w:rFonts w:ascii="Verdana" w:hAnsi="Verdana"/>
          <w:lang w:val="it-IT"/>
        </w:rPr>
      </w:pPr>
      <w:r>
        <w:rPr>
          <w:rFonts w:ascii="Verdana" w:hAnsi="Verdana"/>
          <w:lang w:val="it-IT"/>
        </w:rPr>
        <w:t xml:space="preserve"> </w:t>
      </w:r>
    </w:p>
    <w:p w:rsidR="005A3A7D" w:rsidRDefault="005A3A7D" w:rsidP="005A3A7D">
      <w:pPr>
        <w:pStyle w:val="Titolo1"/>
        <w:spacing w:before="80" w:after="20" w:line="264" w:lineRule="auto"/>
        <w:rPr>
          <w:rFonts w:ascii="Verdana" w:hAnsi="Verdana"/>
          <w:b/>
          <w:bCs/>
          <w:smallCaps/>
          <w:sz w:val="24"/>
          <w:lang w:val="it-IT"/>
        </w:rPr>
      </w:pPr>
      <w:r>
        <w:rPr>
          <w:rFonts w:ascii="Verdana" w:hAnsi="Verdana"/>
          <w:b/>
          <w:bCs/>
          <w:smallCaps/>
          <w:sz w:val="24"/>
          <w:lang w:val="it-IT"/>
        </w:rPr>
        <w:t xml:space="preserve">TURNI DI REPERIBILITÀ </w:t>
      </w:r>
    </w:p>
    <w:p w:rsidR="00DB00E1" w:rsidRDefault="00DB00E1" w:rsidP="005A3A7D">
      <w:pPr>
        <w:spacing w:line="264" w:lineRule="auto"/>
        <w:jc w:val="both"/>
        <w:rPr>
          <w:rFonts w:ascii="Verdana" w:hAnsi="Verdana"/>
          <w:lang w:val="it-IT"/>
        </w:rPr>
      </w:pPr>
    </w:p>
    <w:p w:rsidR="005A3A7D" w:rsidRDefault="005A3A7D" w:rsidP="005A3A7D">
      <w:pPr>
        <w:spacing w:line="264" w:lineRule="auto"/>
        <w:jc w:val="both"/>
        <w:rPr>
          <w:rFonts w:ascii="Verdana" w:hAnsi="Verdana"/>
          <w:lang w:val="it-IT"/>
        </w:rPr>
      </w:pPr>
      <w:r>
        <w:rPr>
          <w:rFonts w:ascii="Verdana" w:hAnsi="Verdana"/>
          <w:lang w:val="it-IT"/>
        </w:rPr>
        <w:t>Per garantire sempre la presenza in tribunale o la pronta reperibilità di almeno due magistrati (uno per il settore CIVILE  e uno per il settore PENALE) verrà previsto ogni sei mesi un apposito turno tra i magistrati addetti al settore civile e a quello penale</w:t>
      </w:r>
      <w:r>
        <w:rPr>
          <w:rFonts w:ascii="Verdana" w:hAnsi="Verdana"/>
          <w:b/>
          <w:lang w:val="it-IT"/>
        </w:rPr>
        <w:t xml:space="preserve"> </w:t>
      </w:r>
      <w:r>
        <w:rPr>
          <w:rFonts w:ascii="Verdana" w:hAnsi="Verdana"/>
          <w:lang w:val="it-IT"/>
        </w:rPr>
        <w:t>dibattimentale</w:t>
      </w:r>
      <w:r>
        <w:rPr>
          <w:rFonts w:ascii="Verdana" w:hAnsi="Verdana"/>
          <w:b/>
          <w:lang w:val="it-IT"/>
        </w:rPr>
        <w:t xml:space="preserve"> </w:t>
      </w:r>
      <w:r>
        <w:rPr>
          <w:rFonts w:ascii="Verdana" w:hAnsi="Verdana"/>
          <w:lang w:val="it-IT"/>
        </w:rPr>
        <w:t xml:space="preserve">(escluso il </w:t>
      </w:r>
      <w:r w:rsidR="00297527">
        <w:rPr>
          <w:rFonts w:ascii="Verdana" w:hAnsi="Verdana"/>
          <w:lang w:val="it-IT"/>
        </w:rPr>
        <w:t>Presidente</w:t>
      </w:r>
      <w:r>
        <w:rPr>
          <w:rFonts w:ascii="Verdana" w:hAnsi="Verdana"/>
          <w:lang w:val="it-IT"/>
        </w:rPr>
        <w:t xml:space="preserve"> della Sezione penale, stante il turno già esistente di reperibilità per i giudizi direttissimi) secondo il seguente ordine decrescente di anzianità, per ogni sabato,</w:t>
      </w:r>
      <w:r>
        <w:rPr>
          <w:lang w:val="it-IT"/>
        </w:rPr>
        <w:t xml:space="preserve"> </w:t>
      </w:r>
      <w:r>
        <w:rPr>
          <w:rFonts w:ascii="Verdana" w:hAnsi="Verdana"/>
          <w:lang w:val="it-IT"/>
        </w:rPr>
        <w:t>con possibilità di accordi tra i magistrati per scambiarsi i turni: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5"/>
        <w:gridCol w:w="4665"/>
      </w:tblGrid>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center"/>
              <w:rPr>
                <w:rFonts w:ascii="Verdana" w:hAnsi="Verdana"/>
                <w:b/>
              </w:rPr>
            </w:pPr>
            <w:r>
              <w:rPr>
                <w:rFonts w:ascii="Verdana" w:hAnsi="Verdana"/>
                <w:b/>
              </w:rPr>
              <w:t>SETTORE CIVILE</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center"/>
              <w:rPr>
                <w:rFonts w:ascii="Verdana" w:hAnsi="Verdana"/>
                <w:b/>
              </w:rPr>
            </w:pPr>
            <w:r>
              <w:rPr>
                <w:rFonts w:ascii="Verdana" w:hAnsi="Verdana"/>
                <w:b/>
              </w:rPr>
              <w:t>SETTORE PENALE</w:t>
            </w:r>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before="40"/>
              <w:rPr>
                <w:rFonts w:ascii="Verdana" w:hAnsi="Verdana"/>
              </w:rPr>
            </w:pPr>
            <w:r>
              <w:rPr>
                <w:rFonts w:ascii="Verdana" w:hAnsi="Verdana"/>
              </w:rPr>
              <w:t xml:space="preserve">Alberto Tetamo    </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proofErr w:type="spellStart"/>
            <w:r>
              <w:rPr>
                <w:rFonts w:ascii="Verdana" w:hAnsi="Verdana"/>
              </w:rPr>
              <w:t>Elisabetta</w:t>
            </w:r>
            <w:proofErr w:type="spellEnd"/>
            <w:r>
              <w:rPr>
                <w:rFonts w:ascii="Verdana" w:hAnsi="Verdana"/>
              </w:rPr>
              <w:t xml:space="preserve"> </w:t>
            </w:r>
            <w:proofErr w:type="spellStart"/>
            <w:r>
              <w:rPr>
                <w:rFonts w:ascii="Verdana" w:hAnsi="Verdana"/>
              </w:rPr>
              <w:t>Meinardi</w:t>
            </w:r>
            <w:proofErr w:type="spellEnd"/>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before="40"/>
              <w:rPr>
                <w:rFonts w:ascii="Verdana" w:hAnsi="Verdana"/>
              </w:rPr>
            </w:pPr>
            <w:r>
              <w:rPr>
                <w:rFonts w:ascii="Verdana" w:hAnsi="Verdana"/>
              </w:rPr>
              <w:t xml:space="preserve">Rodolfo </w:t>
            </w:r>
            <w:proofErr w:type="spellStart"/>
            <w:r>
              <w:rPr>
                <w:rFonts w:ascii="Verdana" w:hAnsi="Verdana"/>
              </w:rPr>
              <w:t>Magrì</w:t>
            </w:r>
            <w:proofErr w:type="spellEnd"/>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Sandro Cavallo</w:t>
            </w:r>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lastRenderedPageBreak/>
              <w:t>Natalia Fiorello</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Marco Toscano</w:t>
            </w:r>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Paola Elefante</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Massimo Scarabello</w:t>
            </w:r>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Daniela Rispoli</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 xml:space="preserve">Alice Di </w:t>
            </w:r>
            <w:proofErr w:type="spellStart"/>
            <w:r>
              <w:rPr>
                <w:rFonts w:ascii="Verdana" w:hAnsi="Verdana"/>
              </w:rPr>
              <w:t>Maio</w:t>
            </w:r>
            <w:proofErr w:type="spellEnd"/>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 xml:space="preserve">Silvia Casarino </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 xml:space="preserve">Sabrina </w:t>
            </w:r>
            <w:proofErr w:type="spellStart"/>
            <w:r>
              <w:rPr>
                <w:rFonts w:ascii="Verdana" w:hAnsi="Verdana"/>
              </w:rPr>
              <w:t>Nocente</w:t>
            </w:r>
            <w:proofErr w:type="spellEnd"/>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Pier Marco Salassa</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proofErr w:type="spellStart"/>
            <w:r>
              <w:rPr>
                <w:rFonts w:ascii="Verdana" w:hAnsi="Verdana"/>
              </w:rPr>
              <w:t>Elisabetta</w:t>
            </w:r>
            <w:proofErr w:type="spellEnd"/>
            <w:r>
              <w:rPr>
                <w:rFonts w:ascii="Verdana" w:hAnsi="Verdana"/>
              </w:rPr>
              <w:t xml:space="preserve"> </w:t>
            </w:r>
            <w:proofErr w:type="spellStart"/>
            <w:r>
              <w:rPr>
                <w:rFonts w:ascii="Verdana" w:hAnsi="Verdana"/>
              </w:rPr>
              <w:t>Meinardi</w:t>
            </w:r>
            <w:proofErr w:type="spellEnd"/>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Marco Lombardo</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Sandro Cavallo</w:t>
            </w:r>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Rossella Chirieleison</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Marco Toscano</w:t>
            </w:r>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proofErr w:type="spellStart"/>
            <w:r>
              <w:rPr>
                <w:rFonts w:ascii="Verdana" w:hAnsi="Verdana"/>
              </w:rPr>
              <w:t>Gianluigi</w:t>
            </w:r>
            <w:proofErr w:type="spellEnd"/>
            <w:r>
              <w:rPr>
                <w:rFonts w:ascii="Verdana" w:hAnsi="Verdana"/>
              </w:rPr>
              <w:t xml:space="preserve">  </w:t>
            </w:r>
            <w:proofErr w:type="spellStart"/>
            <w:r>
              <w:rPr>
                <w:rFonts w:ascii="Verdana" w:hAnsi="Verdana"/>
              </w:rPr>
              <w:t>Biasci</w:t>
            </w:r>
            <w:proofErr w:type="spellEnd"/>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Massimo Scarabello</w:t>
            </w:r>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Ruggiero Berardi</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 xml:space="preserve">Alice Di </w:t>
            </w:r>
            <w:proofErr w:type="spellStart"/>
            <w:r>
              <w:rPr>
                <w:rFonts w:ascii="Verdana" w:hAnsi="Verdana"/>
              </w:rPr>
              <w:t>Maio</w:t>
            </w:r>
            <w:proofErr w:type="spellEnd"/>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Mauroernesto Macca</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 xml:space="preserve">Sabrina </w:t>
            </w:r>
            <w:proofErr w:type="spellStart"/>
            <w:r>
              <w:rPr>
                <w:rFonts w:ascii="Verdana" w:hAnsi="Verdana"/>
              </w:rPr>
              <w:t>Nocente</w:t>
            </w:r>
            <w:proofErr w:type="spellEnd"/>
          </w:p>
        </w:tc>
      </w:tr>
      <w:tr w:rsidR="005A3A7D" w:rsidTr="005A3A7D">
        <w:tc>
          <w:tcPr>
            <w:tcW w:w="468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r>
              <w:rPr>
                <w:rFonts w:ascii="Verdana" w:hAnsi="Verdana"/>
              </w:rPr>
              <w:t>Alessandra Nocco</w:t>
            </w:r>
          </w:p>
        </w:tc>
        <w:tc>
          <w:tcPr>
            <w:tcW w:w="4665" w:type="dxa"/>
            <w:tcBorders>
              <w:top w:val="single" w:sz="4" w:space="0" w:color="auto"/>
              <w:left w:val="single" w:sz="4" w:space="0" w:color="auto"/>
              <w:bottom w:val="single" w:sz="4" w:space="0" w:color="auto"/>
              <w:right w:val="single" w:sz="4" w:space="0" w:color="auto"/>
            </w:tcBorders>
            <w:hideMark/>
          </w:tcPr>
          <w:p w:rsidR="005A3A7D" w:rsidRDefault="005A3A7D">
            <w:pPr>
              <w:spacing w:line="264" w:lineRule="auto"/>
              <w:jc w:val="both"/>
              <w:rPr>
                <w:rFonts w:ascii="Verdana" w:hAnsi="Verdana"/>
              </w:rPr>
            </w:pPr>
            <w:proofErr w:type="spellStart"/>
            <w:r>
              <w:rPr>
                <w:rFonts w:ascii="Verdana" w:hAnsi="Verdana"/>
              </w:rPr>
              <w:t>Elisabetta</w:t>
            </w:r>
            <w:proofErr w:type="spellEnd"/>
            <w:r>
              <w:rPr>
                <w:rFonts w:ascii="Verdana" w:hAnsi="Verdana"/>
              </w:rPr>
              <w:t xml:space="preserve"> </w:t>
            </w:r>
            <w:proofErr w:type="spellStart"/>
            <w:r>
              <w:rPr>
                <w:rFonts w:ascii="Verdana" w:hAnsi="Verdana"/>
              </w:rPr>
              <w:t>Meinardi</w:t>
            </w:r>
            <w:proofErr w:type="spellEnd"/>
          </w:p>
        </w:tc>
      </w:tr>
    </w:tbl>
    <w:p w:rsidR="00064583" w:rsidRDefault="00064583" w:rsidP="00064583">
      <w:pPr>
        <w:rPr>
          <w:lang w:val="it-IT"/>
        </w:rPr>
      </w:pPr>
    </w:p>
    <w:p w:rsidR="00DB00E1" w:rsidRPr="00DB00E1" w:rsidRDefault="00DB00E1" w:rsidP="00064583">
      <w:pPr>
        <w:rPr>
          <w:b/>
          <w:sz w:val="28"/>
          <w:szCs w:val="28"/>
          <w:u w:val="single"/>
          <w:lang w:val="it-IT"/>
        </w:rPr>
      </w:pPr>
      <w:r w:rsidRPr="00DB00E1">
        <w:rPr>
          <w:rFonts w:ascii="Times New Roman" w:eastAsiaTheme="majorEastAsia" w:hAnsi="Times New Roman" w:cs="Times New Roman"/>
          <w:b/>
          <w:caps/>
          <w:color w:val="5B9BD5" w:themeColor="accent1"/>
          <w:spacing w:val="10"/>
          <w:sz w:val="28"/>
          <w:szCs w:val="28"/>
          <w:u w:val="single"/>
          <w:lang w:val="it-IT"/>
        </w:rPr>
        <w:t xml:space="preserve">Calendario delle udienze </w:t>
      </w:r>
    </w:p>
    <w:p w:rsidR="00064583" w:rsidRPr="00DB00E1" w:rsidRDefault="00DB00E1" w:rsidP="00064583">
      <w:pPr>
        <w:jc w:val="both"/>
        <w:rPr>
          <w:rFonts w:ascii="Verdana" w:hAnsi="Verdana"/>
          <w:u w:val="single"/>
          <w:lang w:val="it-IT"/>
        </w:rPr>
      </w:pPr>
      <w:r w:rsidRPr="00DB00E1">
        <w:rPr>
          <w:rFonts w:ascii="Verdana" w:hAnsi="Verdana"/>
          <w:u w:val="single"/>
          <w:lang w:val="it-IT"/>
        </w:rPr>
        <w:t>MAGISTRATI PROFESSIONALI</w:t>
      </w:r>
    </w:p>
    <w:p w:rsidR="00064583" w:rsidRPr="00064583" w:rsidRDefault="00064583" w:rsidP="00064583">
      <w:pPr>
        <w:jc w:val="both"/>
        <w:rPr>
          <w:rFonts w:ascii="Verdana" w:hAnsi="Verdana"/>
          <w:lang w:val="it-IT"/>
        </w:rPr>
      </w:pPr>
      <w:r w:rsidRPr="00064583">
        <w:rPr>
          <w:rFonts w:ascii="Verdana" w:hAnsi="Verdana"/>
          <w:lang w:val="it-IT"/>
        </w:rPr>
        <w:t>Le udienze di trattazione saranno tenute:</w:t>
      </w:r>
    </w:p>
    <w:p w:rsidR="00064583" w:rsidRPr="00064583" w:rsidRDefault="00064583" w:rsidP="00064583">
      <w:pPr>
        <w:jc w:val="both"/>
        <w:rPr>
          <w:rFonts w:ascii="Verdana" w:hAnsi="Verdana"/>
          <w:lang w:val="it-IT"/>
        </w:rPr>
      </w:pPr>
      <w:r w:rsidRPr="00064583">
        <w:rPr>
          <w:rFonts w:ascii="Verdana" w:hAnsi="Verdana"/>
          <w:lang w:val="it-IT"/>
        </w:rPr>
        <w:t xml:space="preserve">- </w:t>
      </w:r>
      <w:r w:rsidRPr="00064583">
        <w:rPr>
          <w:rFonts w:ascii="Verdana" w:hAnsi="Verdana"/>
          <w:b/>
          <w:lang w:val="it-IT"/>
        </w:rPr>
        <w:t>cause civili ordinarie</w:t>
      </w:r>
      <w:r w:rsidRPr="00064583">
        <w:rPr>
          <w:rFonts w:ascii="Verdana" w:hAnsi="Verdana"/>
          <w:lang w:val="it-IT"/>
        </w:rPr>
        <w:t xml:space="preserve">: tutti i mercoledì. </w:t>
      </w:r>
    </w:p>
    <w:p w:rsidR="00064583" w:rsidRPr="00064583" w:rsidRDefault="00064583" w:rsidP="00064583">
      <w:pPr>
        <w:jc w:val="both"/>
        <w:rPr>
          <w:rFonts w:ascii="Verdana" w:hAnsi="Verdana"/>
          <w:lang w:val="it-IT"/>
        </w:rPr>
      </w:pPr>
      <w:r w:rsidRPr="00064583">
        <w:rPr>
          <w:rFonts w:ascii="Verdana" w:hAnsi="Verdana"/>
          <w:lang w:val="it-IT"/>
        </w:rPr>
        <w:t xml:space="preserve">- </w:t>
      </w:r>
      <w:r w:rsidRPr="00064583">
        <w:rPr>
          <w:rFonts w:ascii="Verdana" w:hAnsi="Verdana"/>
          <w:b/>
          <w:lang w:val="it-IT"/>
        </w:rPr>
        <w:t>convalide di sfratto</w:t>
      </w:r>
      <w:r w:rsidR="00AF5E01">
        <w:rPr>
          <w:rFonts w:ascii="Verdana" w:hAnsi="Verdana"/>
          <w:lang w:val="it-IT"/>
        </w:rPr>
        <w:t>: i primi 4 giovedì del mese</w:t>
      </w:r>
    </w:p>
    <w:p w:rsidR="00064583" w:rsidRPr="00064583" w:rsidRDefault="00064583" w:rsidP="00064583">
      <w:pPr>
        <w:jc w:val="both"/>
        <w:rPr>
          <w:rFonts w:ascii="Verdana" w:hAnsi="Verdana"/>
          <w:lang w:val="it-IT"/>
        </w:rPr>
      </w:pPr>
      <w:r w:rsidRPr="00064583">
        <w:rPr>
          <w:rFonts w:ascii="Verdana" w:hAnsi="Verdana"/>
          <w:lang w:val="it-IT"/>
        </w:rPr>
        <w:t xml:space="preserve">- </w:t>
      </w:r>
      <w:r w:rsidRPr="00064583">
        <w:rPr>
          <w:rFonts w:ascii="Verdana" w:hAnsi="Verdana"/>
          <w:b/>
          <w:lang w:val="it-IT"/>
        </w:rPr>
        <w:t>cause di lavoro</w:t>
      </w:r>
      <w:r w:rsidRPr="00064583">
        <w:rPr>
          <w:rFonts w:ascii="Verdana" w:hAnsi="Verdana"/>
          <w:lang w:val="it-IT"/>
        </w:rPr>
        <w:t xml:space="preserve">: </w:t>
      </w:r>
      <w:r w:rsidR="00B37520" w:rsidRPr="00B37520">
        <w:rPr>
          <w:rFonts w:ascii="Verdana" w:hAnsi="Verdana"/>
          <w:b/>
          <w:lang w:val="it-IT"/>
        </w:rPr>
        <w:t>martedì,</w:t>
      </w:r>
      <w:r w:rsidR="00B37520">
        <w:rPr>
          <w:rFonts w:ascii="Verdana" w:hAnsi="Verdana"/>
          <w:lang w:val="it-IT"/>
        </w:rPr>
        <w:t xml:space="preserve"> </w:t>
      </w:r>
      <w:r w:rsidRPr="00064583">
        <w:rPr>
          <w:rFonts w:ascii="Verdana" w:hAnsi="Verdana"/>
          <w:lang w:val="it-IT"/>
        </w:rPr>
        <w:t>mercoledì e giovedì</w:t>
      </w:r>
      <w:r w:rsidR="00B37520">
        <w:rPr>
          <w:rFonts w:ascii="Verdana" w:hAnsi="Verdana"/>
          <w:lang w:val="it-IT"/>
        </w:rPr>
        <w:t xml:space="preserve"> </w:t>
      </w:r>
    </w:p>
    <w:p w:rsidR="00064583" w:rsidRPr="00064583" w:rsidRDefault="00064583" w:rsidP="00064583">
      <w:pPr>
        <w:jc w:val="both"/>
        <w:rPr>
          <w:rFonts w:ascii="Verdana" w:hAnsi="Verdana"/>
          <w:lang w:val="it-IT"/>
        </w:rPr>
      </w:pPr>
      <w:r w:rsidRPr="00064583">
        <w:rPr>
          <w:rFonts w:ascii="Verdana" w:hAnsi="Verdana"/>
          <w:lang w:val="it-IT"/>
        </w:rPr>
        <w:t xml:space="preserve">- </w:t>
      </w:r>
      <w:r w:rsidRPr="00064583">
        <w:rPr>
          <w:rFonts w:ascii="Verdana" w:hAnsi="Verdana"/>
          <w:b/>
          <w:lang w:val="it-IT"/>
        </w:rPr>
        <w:t>controversie ex art. 1 l. n. 92/2012:</w:t>
      </w:r>
      <w:r w:rsidRPr="00064583">
        <w:rPr>
          <w:rFonts w:ascii="Verdana" w:hAnsi="Verdana"/>
          <w:lang w:val="it-IT"/>
        </w:rPr>
        <w:t xml:space="preserve"> mercoledì alle ore 10;</w:t>
      </w:r>
    </w:p>
    <w:p w:rsidR="00064583" w:rsidRPr="00064583" w:rsidRDefault="00064583" w:rsidP="00064583">
      <w:pPr>
        <w:jc w:val="both"/>
        <w:rPr>
          <w:rFonts w:ascii="Verdana" w:hAnsi="Verdana"/>
          <w:lang w:val="it-IT"/>
        </w:rPr>
      </w:pPr>
      <w:r w:rsidRPr="00064583">
        <w:rPr>
          <w:rFonts w:ascii="Verdana" w:hAnsi="Verdana"/>
          <w:lang w:val="it-IT"/>
        </w:rPr>
        <w:t xml:space="preserve">- </w:t>
      </w:r>
      <w:r w:rsidRPr="00064583">
        <w:rPr>
          <w:rFonts w:ascii="Verdana" w:hAnsi="Verdana"/>
          <w:b/>
          <w:lang w:val="it-IT"/>
        </w:rPr>
        <w:t>cause previdenziali:</w:t>
      </w:r>
      <w:r w:rsidRPr="00064583">
        <w:rPr>
          <w:rFonts w:ascii="Verdana" w:hAnsi="Verdana"/>
          <w:lang w:val="it-IT"/>
        </w:rPr>
        <w:t xml:space="preserve"> il 2° e il 4° martedì (dr.ssa RISPOLI) e il 1° e 3° martedì (</w:t>
      </w:r>
      <w:r w:rsidRPr="00B37520">
        <w:rPr>
          <w:rFonts w:ascii="Verdana" w:hAnsi="Verdana"/>
          <w:b/>
          <w:lang w:val="it-IT"/>
        </w:rPr>
        <w:t xml:space="preserve">dr.ssa  </w:t>
      </w:r>
      <w:r w:rsidR="005064EB" w:rsidRPr="00B37520">
        <w:rPr>
          <w:rFonts w:ascii="Verdana" w:hAnsi="Verdana"/>
          <w:b/>
          <w:lang w:val="it-IT"/>
        </w:rPr>
        <w:t>Elefante</w:t>
      </w:r>
      <w:r w:rsidRPr="00B37520">
        <w:rPr>
          <w:rFonts w:ascii="Verdana" w:hAnsi="Verdana"/>
          <w:lang w:val="it-IT"/>
        </w:rPr>
        <w:t>);</w:t>
      </w:r>
    </w:p>
    <w:p w:rsidR="00064583" w:rsidRPr="00064583" w:rsidRDefault="00064583" w:rsidP="00064583">
      <w:pPr>
        <w:jc w:val="both"/>
        <w:rPr>
          <w:rFonts w:ascii="Verdana" w:hAnsi="Verdana"/>
          <w:lang w:val="it-IT"/>
        </w:rPr>
      </w:pPr>
      <w:r w:rsidRPr="00064583">
        <w:rPr>
          <w:rFonts w:ascii="Verdana" w:hAnsi="Verdana"/>
          <w:lang w:val="it-IT"/>
        </w:rPr>
        <w:t xml:space="preserve">- </w:t>
      </w:r>
      <w:r w:rsidRPr="00064583">
        <w:rPr>
          <w:rFonts w:ascii="Verdana" w:hAnsi="Verdana"/>
          <w:b/>
          <w:lang w:val="it-IT"/>
        </w:rPr>
        <w:t>esecuzioni mobiliari</w:t>
      </w:r>
      <w:r w:rsidRPr="00064583">
        <w:rPr>
          <w:rFonts w:ascii="Verdana" w:hAnsi="Verdana"/>
          <w:lang w:val="it-IT"/>
        </w:rPr>
        <w:t>: giovedì;</w:t>
      </w:r>
    </w:p>
    <w:p w:rsidR="00064583" w:rsidRPr="00064583" w:rsidRDefault="00064583" w:rsidP="00064583">
      <w:pPr>
        <w:jc w:val="both"/>
        <w:rPr>
          <w:rFonts w:ascii="Verdana" w:hAnsi="Verdana"/>
          <w:lang w:val="it-IT"/>
        </w:rPr>
      </w:pPr>
      <w:r w:rsidRPr="00064583">
        <w:rPr>
          <w:rFonts w:ascii="Verdana" w:hAnsi="Verdana"/>
          <w:lang w:val="it-IT"/>
        </w:rPr>
        <w:t xml:space="preserve">- </w:t>
      </w:r>
      <w:r w:rsidRPr="00064583">
        <w:rPr>
          <w:rFonts w:ascii="Verdana" w:hAnsi="Verdana"/>
          <w:b/>
          <w:lang w:val="it-IT"/>
        </w:rPr>
        <w:t>esecuzioni immobiliari:</w:t>
      </w:r>
      <w:r w:rsidRPr="00064583">
        <w:rPr>
          <w:rFonts w:ascii="Verdana" w:hAnsi="Verdana"/>
          <w:lang w:val="it-IT"/>
        </w:rPr>
        <w:t xml:space="preserve"> mercoledì;</w:t>
      </w:r>
    </w:p>
    <w:p w:rsidR="00064583" w:rsidRPr="00064583" w:rsidRDefault="00064583" w:rsidP="00064583">
      <w:pPr>
        <w:jc w:val="both"/>
        <w:rPr>
          <w:rFonts w:ascii="Verdana" w:hAnsi="Verdana"/>
          <w:lang w:val="it-IT"/>
        </w:rPr>
      </w:pPr>
      <w:r w:rsidRPr="00064583">
        <w:rPr>
          <w:rFonts w:ascii="Verdana" w:hAnsi="Verdana"/>
          <w:lang w:val="it-IT"/>
        </w:rPr>
        <w:lastRenderedPageBreak/>
        <w:t xml:space="preserve">- </w:t>
      </w:r>
      <w:r w:rsidRPr="00064583">
        <w:rPr>
          <w:rFonts w:ascii="Verdana" w:hAnsi="Verdana"/>
          <w:b/>
          <w:lang w:val="it-IT"/>
        </w:rPr>
        <w:t xml:space="preserve">istruttorie </w:t>
      </w:r>
      <w:proofErr w:type="spellStart"/>
      <w:r w:rsidRPr="00064583">
        <w:rPr>
          <w:rFonts w:ascii="Verdana" w:hAnsi="Verdana"/>
          <w:b/>
          <w:lang w:val="it-IT"/>
        </w:rPr>
        <w:t>pre-fallimentari</w:t>
      </w:r>
      <w:proofErr w:type="spellEnd"/>
      <w:r w:rsidRPr="00064583">
        <w:rPr>
          <w:rFonts w:ascii="Verdana" w:hAnsi="Verdana"/>
          <w:b/>
          <w:lang w:val="it-IT"/>
        </w:rPr>
        <w:t>:</w:t>
      </w:r>
      <w:r w:rsidRPr="00064583">
        <w:rPr>
          <w:rFonts w:ascii="Verdana" w:hAnsi="Verdana"/>
          <w:lang w:val="it-IT"/>
        </w:rPr>
        <w:t xml:space="preserve"> martedì;</w:t>
      </w:r>
    </w:p>
    <w:p w:rsidR="00064583" w:rsidRPr="00064583" w:rsidRDefault="00064583" w:rsidP="00064583">
      <w:pPr>
        <w:jc w:val="both"/>
        <w:rPr>
          <w:rFonts w:ascii="Verdana" w:hAnsi="Verdana"/>
          <w:lang w:val="it-IT"/>
        </w:rPr>
      </w:pPr>
      <w:r w:rsidRPr="00064583">
        <w:rPr>
          <w:rFonts w:ascii="Verdana" w:hAnsi="Verdana"/>
          <w:lang w:val="it-IT"/>
        </w:rPr>
        <w:t xml:space="preserve">Tutte le altre udienze, comprese le comparizioni dei coniugi, verranno tenute dal </w:t>
      </w:r>
      <w:r w:rsidR="00297527">
        <w:rPr>
          <w:rFonts w:ascii="Verdana" w:hAnsi="Verdana"/>
          <w:lang w:val="it-IT"/>
        </w:rPr>
        <w:t>Presidente</w:t>
      </w:r>
      <w:r w:rsidRPr="00064583">
        <w:rPr>
          <w:rFonts w:ascii="Verdana" w:hAnsi="Verdana"/>
          <w:lang w:val="it-IT"/>
        </w:rPr>
        <w:t xml:space="preserve"> e dai Giudici il lunedì, martedì, mercoledì, giovedì e venerdì.</w:t>
      </w:r>
    </w:p>
    <w:p w:rsidR="0047456E" w:rsidRDefault="00064583" w:rsidP="00DB00E1">
      <w:pPr>
        <w:jc w:val="both"/>
        <w:rPr>
          <w:rFonts w:ascii="Verdana" w:hAnsi="Verdana"/>
          <w:lang w:val="it-IT"/>
        </w:rPr>
      </w:pPr>
      <w:r w:rsidRPr="00064583">
        <w:rPr>
          <w:rFonts w:ascii="Verdana" w:hAnsi="Verdana"/>
          <w:lang w:val="it-IT"/>
        </w:rPr>
        <w:t>Gli affari civili - salvo i pignoramenti presso terzi, parte degli sfratti e salvo diversa indicazione - vengono trattati dai giudici nelle loro stanze presso il tribunale di via Bonelli (edificio ex Lattes)</w:t>
      </w:r>
    </w:p>
    <w:p w:rsidR="00064583" w:rsidRDefault="00064583" w:rsidP="00064583">
      <w:pPr>
        <w:rPr>
          <w:rFonts w:ascii="Verdana" w:hAnsi="Verdana"/>
          <w:lang w:val="it-IT"/>
        </w:rPr>
      </w:pPr>
    </w:p>
    <w:p w:rsidR="00DB00E1" w:rsidRPr="00DB00E1" w:rsidRDefault="00DB00E1" w:rsidP="00DB00E1">
      <w:pPr>
        <w:jc w:val="both"/>
        <w:rPr>
          <w:rFonts w:ascii="Verdana" w:hAnsi="Verdana"/>
          <w:u w:val="single"/>
          <w:lang w:val="it-IT"/>
        </w:rPr>
      </w:pPr>
      <w:r w:rsidRPr="00DB00E1">
        <w:rPr>
          <w:rFonts w:ascii="Verdana" w:hAnsi="Verdana"/>
          <w:u w:val="single"/>
          <w:lang w:val="it-IT"/>
        </w:rPr>
        <w:t xml:space="preserve">MAGISTRATI </w:t>
      </w:r>
      <w:r>
        <w:rPr>
          <w:rFonts w:ascii="Verdana" w:hAnsi="Verdana"/>
          <w:u w:val="single"/>
          <w:lang w:val="it-IT"/>
        </w:rPr>
        <w:t>ONORARI</w:t>
      </w:r>
    </w:p>
    <w:p w:rsidR="00064583" w:rsidRPr="00064583" w:rsidRDefault="00064583" w:rsidP="00064583">
      <w:pPr>
        <w:jc w:val="both"/>
        <w:rPr>
          <w:rFonts w:ascii="Verdana" w:hAnsi="Verdana"/>
          <w:lang w:val="it-IT"/>
        </w:rPr>
      </w:pPr>
      <w:r w:rsidRPr="00064583">
        <w:rPr>
          <w:rFonts w:ascii="Verdana" w:hAnsi="Verdana"/>
          <w:lang w:val="it-IT"/>
        </w:rPr>
        <w:t>I  GOT assegnati al settore civile terranno udienza negli stessi</w:t>
      </w:r>
      <w:r w:rsidRPr="00064583">
        <w:rPr>
          <w:rFonts w:ascii="Verdana" w:hAnsi="Verdana"/>
          <w:b/>
          <w:lang w:val="it-IT"/>
        </w:rPr>
        <w:t xml:space="preserve"> </w:t>
      </w:r>
      <w:r w:rsidRPr="00064583">
        <w:rPr>
          <w:rFonts w:ascii="Verdana" w:hAnsi="Verdana"/>
          <w:lang w:val="it-IT"/>
        </w:rPr>
        <w:t xml:space="preserve">giorni e nelle stesse sedi in cui tengono udienza i giudici ai quali sono affiancati.  </w:t>
      </w:r>
    </w:p>
    <w:p w:rsidR="00064583" w:rsidRPr="00064583" w:rsidRDefault="00064583" w:rsidP="00064583">
      <w:pPr>
        <w:jc w:val="both"/>
        <w:rPr>
          <w:rFonts w:ascii="Verdana" w:hAnsi="Verdana"/>
          <w:lang w:val="it-IT"/>
        </w:rPr>
      </w:pPr>
      <w:r w:rsidRPr="00064583">
        <w:rPr>
          <w:rFonts w:ascii="Verdana" w:hAnsi="Verdana"/>
          <w:lang w:val="it-IT"/>
        </w:rPr>
        <w:t>Poiché tutti i giudici civili addetti alla cognizione ordinaria sono affiancati da Got, non appare necessaria</w:t>
      </w:r>
      <w:r w:rsidR="00DB00E1">
        <w:rPr>
          <w:rFonts w:ascii="Verdana" w:hAnsi="Verdana"/>
          <w:lang w:val="it-IT"/>
        </w:rPr>
        <w:t>, per il settore civile,</w:t>
      </w:r>
      <w:r w:rsidRPr="00064583">
        <w:rPr>
          <w:rFonts w:ascii="Verdana" w:hAnsi="Verdana"/>
          <w:lang w:val="it-IT"/>
        </w:rPr>
        <w:t xml:space="preserve"> la specifica individuazione di un ruolo aggiuntivo, se non con riferimento alle cause nelle quali può essere delegata al </w:t>
      </w:r>
      <w:proofErr w:type="spellStart"/>
      <w:r w:rsidRPr="00064583">
        <w:rPr>
          <w:rFonts w:ascii="Verdana" w:hAnsi="Verdana"/>
          <w:lang w:val="it-IT"/>
        </w:rPr>
        <w:t>got</w:t>
      </w:r>
      <w:proofErr w:type="spellEnd"/>
      <w:r w:rsidRPr="00064583">
        <w:rPr>
          <w:rFonts w:ascii="Verdana" w:hAnsi="Verdana"/>
          <w:lang w:val="it-IT"/>
        </w:rPr>
        <w:t xml:space="preserve"> anche la decisione (cfr. punto 5.1.2 della Risoluzione sui moduli organizzativi già citata). A tal fine si stabilisce, nel rispetto dei criteri ivi indicati, che potrà trattarsi esclusivamente di cause di minore complessità nell’ambito di opposizioni a decreto ingiuntivo e contratti in genere (esclusi quelli bancari e societari) sino ad un valore di euro 25.000 e cause in materia di usucapione.</w:t>
      </w:r>
    </w:p>
    <w:p w:rsidR="00064583" w:rsidRDefault="00064583" w:rsidP="00064583">
      <w:pPr>
        <w:rPr>
          <w:rFonts w:ascii="Verdana" w:hAnsi="Verdana"/>
          <w:lang w:val="it-IT"/>
        </w:rPr>
      </w:pPr>
      <w:r w:rsidRPr="00064583">
        <w:rPr>
          <w:rFonts w:ascii="Verdana" w:hAnsi="Verdana"/>
          <w:lang w:val="it-IT"/>
        </w:rPr>
        <w:t xml:space="preserve">Le udienze relative ai procedimenti di esecuzione mobiliare saranno tenute, a cura del GOT, dottoressa Walmer Grassi, tutti i giovedì presso la stanza del </w:t>
      </w:r>
      <w:proofErr w:type="spellStart"/>
      <w:r w:rsidRPr="00064583">
        <w:rPr>
          <w:rFonts w:ascii="Verdana" w:hAnsi="Verdana"/>
          <w:lang w:val="it-IT"/>
        </w:rPr>
        <w:t>got</w:t>
      </w:r>
      <w:proofErr w:type="spellEnd"/>
      <w:r w:rsidRPr="00064583">
        <w:rPr>
          <w:rFonts w:ascii="Verdana" w:hAnsi="Verdana"/>
          <w:lang w:val="it-IT"/>
        </w:rPr>
        <w:t xml:space="preserve"> o presso l’aula di udienza di via Bonelli, secondo le disposizioni interne impartite dal </w:t>
      </w:r>
      <w:r w:rsidR="00297527">
        <w:rPr>
          <w:rFonts w:ascii="Verdana" w:hAnsi="Verdana"/>
          <w:lang w:val="it-IT"/>
        </w:rPr>
        <w:t>Presidente</w:t>
      </w:r>
      <w:r w:rsidRPr="00064583">
        <w:rPr>
          <w:rFonts w:ascii="Verdana" w:hAnsi="Verdana"/>
          <w:lang w:val="it-IT"/>
        </w:rPr>
        <w:t xml:space="preserve"> della sezione civile.</w:t>
      </w:r>
    </w:p>
    <w:p w:rsidR="00384BD9" w:rsidRPr="00064583" w:rsidRDefault="00384BD9" w:rsidP="00064583">
      <w:pPr>
        <w:rPr>
          <w:lang w:val="it-IT"/>
        </w:rPr>
      </w:pPr>
    </w:p>
    <w:p w:rsidR="00603404" w:rsidRDefault="00603404" w:rsidP="00DB00E1">
      <w:pPr>
        <w:pStyle w:val="Titolo"/>
        <w:numPr>
          <w:ilvl w:val="0"/>
          <w:numId w:val="2"/>
        </w:numPr>
        <w:rPr>
          <w:rFonts w:ascii="Times New Roman" w:hAnsi="Times New Roman" w:cs="Times New Roman"/>
          <w:sz w:val="32"/>
          <w:szCs w:val="32"/>
          <w:lang w:val="it-IT"/>
        </w:rPr>
      </w:pPr>
      <w:r w:rsidRPr="00003592">
        <w:rPr>
          <w:rFonts w:ascii="Times New Roman" w:hAnsi="Times New Roman" w:cs="Times New Roman"/>
          <w:sz w:val="32"/>
          <w:szCs w:val="32"/>
          <w:lang w:val="it-IT"/>
        </w:rPr>
        <w:t>Criteri di formazione dei Collegi</w:t>
      </w:r>
    </w:p>
    <w:p w:rsidR="006C53B9" w:rsidRDefault="006A12DC" w:rsidP="00BB09E0">
      <w:pPr>
        <w:spacing w:before="120"/>
        <w:jc w:val="both"/>
        <w:rPr>
          <w:rFonts w:ascii="Verdana" w:hAnsi="Verdana"/>
          <w:lang w:val="it-IT"/>
        </w:rPr>
      </w:pPr>
      <w:r w:rsidRPr="00DB00E1">
        <w:rPr>
          <w:rFonts w:ascii="Verdana" w:hAnsi="Verdana"/>
          <w:lang w:val="it-IT"/>
        </w:rPr>
        <w:t xml:space="preserve">I Collegi, come si è detto al punto precedente, saranno presieduti dal </w:t>
      </w:r>
      <w:r w:rsidR="00297527" w:rsidRPr="00DB00E1">
        <w:rPr>
          <w:rFonts w:ascii="Verdana" w:hAnsi="Verdana"/>
          <w:lang w:val="it-IT"/>
        </w:rPr>
        <w:t>Presidente</w:t>
      </w:r>
      <w:r w:rsidRPr="00DB00E1">
        <w:rPr>
          <w:rFonts w:ascii="Verdana" w:hAnsi="Verdana"/>
          <w:lang w:val="it-IT"/>
        </w:rPr>
        <w:t xml:space="preserve"> del Tribunale per le cause civili ordinarie, ivi compresi i reclami ex art. 669-</w:t>
      </w:r>
      <w:r w:rsidRPr="00DB00E1">
        <w:rPr>
          <w:rFonts w:ascii="Verdana" w:hAnsi="Verdana"/>
          <w:i/>
          <w:lang w:val="it-IT"/>
        </w:rPr>
        <w:t>terdecies</w:t>
      </w:r>
      <w:r w:rsidRPr="00DB00E1">
        <w:rPr>
          <w:rFonts w:ascii="Verdana" w:hAnsi="Verdana"/>
          <w:lang w:val="it-IT"/>
        </w:rPr>
        <w:t xml:space="preserve"> </w:t>
      </w:r>
      <w:proofErr w:type="spellStart"/>
      <w:r w:rsidRPr="00DB00E1">
        <w:rPr>
          <w:rFonts w:ascii="Verdana" w:hAnsi="Verdana"/>
          <w:lang w:val="it-IT"/>
        </w:rPr>
        <w:t>cpc</w:t>
      </w:r>
      <w:proofErr w:type="spellEnd"/>
      <w:r w:rsidR="00DB00E1">
        <w:rPr>
          <w:rFonts w:ascii="Verdana" w:hAnsi="Verdana"/>
          <w:lang w:val="it-IT"/>
        </w:rPr>
        <w:t>. (</w:t>
      </w:r>
      <w:r w:rsidRPr="00DB00E1">
        <w:rPr>
          <w:rFonts w:ascii="Verdana" w:hAnsi="Verdana"/>
          <w:lang w:val="it-IT"/>
        </w:rPr>
        <w:t>anche in materia di lavoro</w:t>
      </w:r>
      <w:r w:rsidR="00DB00E1">
        <w:rPr>
          <w:rFonts w:ascii="Verdana" w:hAnsi="Verdana"/>
          <w:lang w:val="it-IT"/>
        </w:rPr>
        <w:t xml:space="preserve">, mentre </w:t>
      </w:r>
      <w:r w:rsidRPr="00DB00E1">
        <w:rPr>
          <w:rFonts w:ascii="Verdana" w:hAnsi="Verdana"/>
          <w:lang w:val="it-IT"/>
        </w:rPr>
        <w:t xml:space="preserve">sono esclusi i collegi in materia di procedure concorsuali ed esecutive, nonché il collegio agrario); </w:t>
      </w:r>
      <w:r w:rsidR="00DB00E1">
        <w:rPr>
          <w:rFonts w:ascii="Verdana" w:hAnsi="Verdana"/>
          <w:lang w:val="it-IT"/>
        </w:rPr>
        <w:t xml:space="preserve">tutti gli altri collegi sono presieduti dal presidente della sezione civile. In caso di sostituzione, assume la funzione di presidente del collegio il </w:t>
      </w:r>
      <w:r w:rsidR="006C53B9">
        <w:rPr>
          <w:rFonts w:ascii="Verdana" w:hAnsi="Verdana"/>
          <w:lang w:val="it-IT"/>
        </w:rPr>
        <w:t xml:space="preserve">presidente della sezione e in subordine il </w:t>
      </w:r>
      <w:r w:rsidR="00DB00E1">
        <w:rPr>
          <w:rFonts w:ascii="Verdana" w:hAnsi="Verdana"/>
          <w:lang w:val="it-IT"/>
        </w:rPr>
        <w:t>giudice con maggiore anzianità di ruolo generale.</w:t>
      </w:r>
      <w:r w:rsidR="006C53B9">
        <w:rPr>
          <w:rFonts w:ascii="Verdana" w:hAnsi="Verdana"/>
          <w:lang w:val="it-IT"/>
        </w:rPr>
        <w:t xml:space="preserve"> </w:t>
      </w:r>
      <w:r w:rsidR="00DB00E1">
        <w:rPr>
          <w:rFonts w:ascii="Verdana" w:hAnsi="Verdana"/>
          <w:lang w:val="it-IT"/>
        </w:rPr>
        <w:t>Le</w:t>
      </w:r>
      <w:r w:rsidRPr="00DB00E1">
        <w:rPr>
          <w:rFonts w:ascii="Verdana" w:hAnsi="Verdana"/>
          <w:lang w:val="it-IT"/>
        </w:rPr>
        <w:t xml:space="preserve"> udienze</w:t>
      </w:r>
      <w:r w:rsidR="00DB00E1">
        <w:rPr>
          <w:rFonts w:ascii="Verdana" w:hAnsi="Verdana"/>
          <w:lang w:val="it-IT"/>
        </w:rPr>
        <w:t xml:space="preserve"> del Presidente del tribunale</w:t>
      </w:r>
      <w:r w:rsidRPr="00DB00E1">
        <w:rPr>
          <w:rFonts w:ascii="Verdana" w:hAnsi="Verdana"/>
          <w:lang w:val="it-IT"/>
        </w:rPr>
        <w:t xml:space="preserve">, salvo diversa indicazione, si terranno presso il </w:t>
      </w:r>
      <w:r w:rsidR="006C53B9">
        <w:rPr>
          <w:rFonts w:ascii="Verdana" w:hAnsi="Verdana"/>
          <w:lang w:val="it-IT"/>
        </w:rPr>
        <w:t xml:space="preserve">suo ufficio nel </w:t>
      </w:r>
      <w:r w:rsidRPr="00DB00E1">
        <w:rPr>
          <w:rFonts w:ascii="Verdana" w:hAnsi="Verdana"/>
          <w:lang w:val="it-IT"/>
        </w:rPr>
        <w:t xml:space="preserve">palazzo di Piazza </w:t>
      </w:r>
      <w:proofErr w:type="spellStart"/>
      <w:r w:rsidRPr="00DB00E1">
        <w:rPr>
          <w:rFonts w:ascii="Verdana" w:hAnsi="Verdana"/>
          <w:lang w:val="it-IT"/>
        </w:rPr>
        <w:t>Galimberti</w:t>
      </w:r>
      <w:proofErr w:type="spellEnd"/>
      <w:r w:rsidRPr="00DB00E1">
        <w:rPr>
          <w:rFonts w:ascii="Verdana" w:hAnsi="Verdana"/>
          <w:lang w:val="it-IT"/>
        </w:rPr>
        <w:t xml:space="preserve"> </w:t>
      </w:r>
      <w:r w:rsidR="006C53B9">
        <w:rPr>
          <w:rFonts w:ascii="Verdana" w:hAnsi="Verdana"/>
          <w:lang w:val="it-IT"/>
        </w:rPr>
        <w:t>(stanza 108)</w:t>
      </w:r>
      <w:r w:rsidRPr="00DB00E1">
        <w:rPr>
          <w:rFonts w:ascii="Verdana" w:hAnsi="Verdana"/>
          <w:lang w:val="it-IT"/>
        </w:rPr>
        <w:t xml:space="preserve">. </w:t>
      </w:r>
    </w:p>
    <w:p w:rsidR="006A12DC" w:rsidRPr="00DB00E1" w:rsidRDefault="006A12DC" w:rsidP="00BB09E0">
      <w:pPr>
        <w:spacing w:before="120"/>
        <w:jc w:val="both"/>
        <w:rPr>
          <w:rFonts w:ascii="Verdana" w:hAnsi="Verdana"/>
          <w:lang w:val="it-IT"/>
        </w:rPr>
      </w:pPr>
      <w:r w:rsidRPr="00DB00E1">
        <w:rPr>
          <w:rFonts w:ascii="Verdana" w:hAnsi="Verdana"/>
          <w:lang w:val="it-IT"/>
        </w:rPr>
        <w:t xml:space="preserve">Per la materia </w:t>
      </w:r>
      <w:r w:rsidR="006C53B9">
        <w:rPr>
          <w:rFonts w:ascii="Verdana" w:hAnsi="Verdana"/>
          <w:lang w:val="it-IT"/>
        </w:rPr>
        <w:t xml:space="preserve">Agraria, </w:t>
      </w:r>
      <w:r w:rsidRPr="00DB00E1">
        <w:rPr>
          <w:rFonts w:ascii="Verdana" w:hAnsi="Verdana"/>
          <w:lang w:val="it-IT"/>
        </w:rPr>
        <w:t xml:space="preserve">di famiglia, per i fallimenti, per eventuali reclami </w:t>
      </w:r>
      <w:r w:rsidR="006C53B9">
        <w:rPr>
          <w:rFonts w:ascii="Verdana" w:hAnsi="Verdana"/>
          <w:lang w:val="it-IT"/>
        </w:rPr>
        <w:t xml:space="preserve">o provvedimenti collegiali </w:t>
      </w:r>
      <w:r w:rsidRPr="00DB00E1">
        <w:rPr>
          <w:rFonts w:ascii="Verdana" w:hAnsi="Verdana"/>
          <w:lang w:val="it-IT"/>
        </w:rPr>
        <w:t xml:space="preserve">in materia esecutiva e per la volontaria giurisdizione i Collegi si terranno presso il Palazzo ex Lattes di via Bonelli 5, e saranno presieduti dal </w:t>
      </w:r>
      <w:r w:rsidR="00297527" w:rsidRPr="00DB00E1">
        <w:rPr>
          <w:rFonts w:ascii="Verdana" w:hAnsi="Verdana"/>
          <w:lang w:val="it-IT"/>
        </w:rPr>
        <w:t>Presidente</w:t>
      </w:r>
      <w:r w:rsidRPr="00DB00E1">
        <w:rPr>
          <w:rFonts w:ascii="Verdana" w:hAnsi="Verdana"/>
          <w:lang w:val="it-IT"/>
        </w:rPr>
        <w:t xml:space="preserve"> di sezione del tribunale. </w:t>
      </w:r>
    </w:p>
    <w:p w:rsidR="006A12DC" w:rsidRPr="00DB00E1" w:rsidRDefault="006A12DC" w:rsidP="00BB09E0">
      <w:pPr>
        <w:spacing w:after="120"/>
        <w:jc w:val="both"/>
        <w:rPr>
          <w:rFonts w:ascii="Verdana" w:hAnsi="Verdana"/>
          <w:lang w:val="it-IT"/>
        </w:rPr>
      </w:pPr>
      <w:r w:rsidRPr="00DB00E1">
        <w:rPr>
          <w:rFonts w:ascii="Verdana" w:hAnsi="Verdana"/>
          <w:lang w:val="it-IT"/>
        </w:rPr>
        <w:lastRenderedPageBreak/>
        <w:t>Componenti, oltre al relatore individuato dal sistema automatizzato di attribuzione delle cause, saranno:</w:t>
      </w:r>
    </w:p>
    <w:p w:rsidR="000A02D4" w:rsidRDefault="006C53B9" w:rsidP="00BB09E0">
      <w:pPr>
        <w:pStyle w:val="Paragrafoelenco"/>
        <w:numPr>
          <w:ilvl w:val="0"/>
          <w:numId w:val="7"/>
        </w:numPr>
        <w:ind w:left="0"/>
        <w:jc w:val="both"/>
        <w:rPr>
          <w:rFonts w:ascii="Verdana" w:hAnsi="Verdana"/>
          <w:lang w:val="it-IT"/>
        </w:rPr>
      </w:pPr>
      <w:r w:rsidRPr="006C53B9">
        <w:rPr>
          <w:rFonts w:ascii="Verdana" w:hAnsi="Verdana"/>
          <w:u w:val="single"/>
          <w:lang w:val="it-IT"/>
        </w:rPr>
        <w:t>collegi presieduti dal presidente del tribunale</w:t>
      </w:r>
      <w:r w:rsidR="006A12DC" w:rsidRPr="006C53B9">
        <w:rPr>
          <w:rFonts w:ascii="Verdana" w:hAnsi="Verdana"/>
          <w:lang w:val="it-IT"/>
        </w:rPr>
        <w:t xml:space="preserve">: vengono individuati tre collegi </w:t>
      </w:r>
      <w:r w:rsidR="000A02D4">
        <w:rPr>
          <w:rFonts w:ascii="Verdana" w:hAnsi="Verdana"/>
          <w:lang w:val="it-IT"/>
        </w:rPr>
        <w:t xml:space="preserve">fissi </w:t>
      </w:r>
      <w:r w:rsidR="006A12DC" w:rsidRPr="006C53B9">
        <w:rPr>
          <w:rFonts w:ascii="Verdana" w:hAnsi="Verdana"/>
          <w:lang w:val="it-IT"/>
        </w:rPr>
        <w:t>che si formeranno a seconda della individuazione del giudice relatore in base al criterio automatico di assegnazione degli affari:</w:t>
      </w:r>
    </w:p>
    <w:p w:rsidR="006A12DC" w:rsidRDefault="006A12DC" w:rsidP="00BB09E0">
      <w:pPr>
        <w:pStyle w:val="Paragrafoelenco"/>
        <w:ind w:left="0"/>
        <w:jc w:val="both"/>
        <w:rPr>
          <w:rFonts w:ascii="Verdana" w:hAnsi="Verdana"/>
          <w:lang w:val="it-IT"/>
        </w:rPr>
      </w:pPr>
      <w:r w:rsidRPr="006C53B9">
        <w:rPr>
          <w:rFonts w:ascii="Verdana" w:hAnsi="Verdana"/>
          <w:lang w:val="it-IT"/>
        </w:rPr>
        <w:t xml:space="preserve"> </w:t>
      </w:r>
    </w:p>
    <w:tbl>
      <w:tblPr>
        <w:tblStyle w:val="Grigliatabella"/>
        <w:tblW w:w="0" w:type="auto"/>
        <w:tblInd w:w="720" w:type="dxa"/>
        <w:tblLook w:val="04A0"/>
      </w:tblPr>
      <w:tblGrid>
        <w:gridCol w:w="1402"/>
        <w:gridCol w:w="2835"/>
        <w:gridCol w:w="4393"/>
      </w:tblGrid>
      <w:tr w:rsidR="000A02D4" w:rsidRPr="000A02D4" w:rsidTr="000A02D4">
        <w:tc>
          <w:tcPr>
            <w:tcW w:w="1402" w:type="dxa"/>
          </w:tcPr>
          <w:p w:rsidR="000A02D4" w:rsidRPr="000A02D4" w:rsidRDefault="000A02D4" w:rsidP="00BB09E0">
            <w:pPr>
              <w:pStyle w:val="Paragrafoelenco"/>
              <w:ind w:left="0"/>
              <w:jc w:val="center"/>
              <w:rPr>
                <w:rFonts w:ascii="Verdana" w:hAnsi="Verdana"/>
                <w:b/>
                <w:lang w:val="it-IT"/>
              </w:rPr>
            </w:pPr>
            <w:r w:rsidRPr="000A02D4">
              <w:rPr>
                <w:rFonts w:ascii="Verdana" w:hAnsi="Verdana"/>
                <w:b/>
                <w:lang w:val="it-IT"/>
              </w:rPr>
              <w:t>Nome</w:t>
            </w:r>
          </w:p>
        </w:tc>
        <w:tc>
          <w:tcPr>
            <w:tcW w:w="2835" w:type="dxa"/>
          </w:tcPr>
          <w:p w:rsidR="000A02D4" w:rsidRPr="000A02D4" w:rsidRDefault="000A02D4" w:rsidP="00BB09E0">
            <w:pPr>
              <w:pStyle w:val="Paragrafoelenco"/>
              <w:ind w:left="0"/>
              <w:jc w:val="center"/>
              <w:rPr>
                <w:rFonts w:ascii="Verdana" w:hAnsi="Verdana"/>
                <w:b/>
                <w:lang w:val="it-IT"/>
              </w:rPr>
            </w:pPr>
            <w:r w:rsidRPr="000A02D4">
              <w:rPr>
                <w:rFonts w:ascii="Verdana" w:hAnsi="Verdana"/>
                <w:b/>
                <w:lang w:val="it-IT"/>
              </w:rPr>
              <w:t>presidente</w:t>
            </w:r>
          </w:p>
        </w:tc>
        <w:tc>
          <w:tcPr>
            <w:tcW w:w="4393" w:type="dxa"/>
          </w:tcPr>
          <w:p w:rsidR="000A02D4" w:rsidRPr="000A02D4" w:rsidRDefault="000A02D4" w:rsidP="00BB09E0">
            <w:pPr>
              <w:pStyle w:val="Paragrafoelenco"/>
              <w:ind w:left="0"/>
              <w:jc w:val="center"/>
              <w:rPr>
                <w:rFonts w:ascii="Verdana" w:hAnsi="Verdana"/>
                <w:b/>
                <w:lang w:val="it-IT"/>
              </w:rPr>
            </w:pPr>
            <w:r w:rsidRPr="000A02D4">
              <w:rPr>
                <w:rFonts w:ascii="Verdana" w:hAnsi="Verdana"/>
                <w:b/>
                <w:lang w:val="it-IT"/>
              </w:rPr>
              <w:t>giudici a latere</w:t>
            </w:r>
          </w:p>
        </w:tc>
      </w:tr>
      <w:tr w:rsidR="000A02D4" w:rsidTr="000A02D4">
        <w:tc>
          <w:tcPr>
            <w:tcW w:w="1402" w:type="dxa"/>
          </w:tcPr>
          <w:p w:rsidR="000A02D4" w:rsidRDefault="000A02D4" w:rsidP="00BB09E0">
            <w:pPr>
              <w:pStyle w:val="Paragrafoelenco"/>
              <w:ind w:left="0"/>
              <w:jc w:val="both"/>
              <w:rPr>
                <w:rFonts w:ascii="Verdana" w:hAnsi="Verdana"/>
                <w:lang w:val="it-IT"/>
              </w:rPr>
            </w:pPr>
            <w:r w:rsidRPr="006C53B9">
              <w:rPr>
                <w:rFonts w:ascii="Verdana" w:hAnsi="Verdana"/>
                <w:lang w:val="it-IT"/>
              </w:rPr>
              <w:t>I Collegio</w:t>
            </w:r>
          </w:p>
        </w:tc>
        <w:tc>
          <w:tcPr>
            <w:tcW w:w="2835" w:type="dxa"/>
          </w:tcPr>
          <w:p w:rsidR="000A02D4" w:rsidRDefault="000A02D4" w:rsidP="00BB09E0">
            <w:pPr>
              <w:pStyle w:val="Paragrafoelenco"/>
              <w:ind w:left="0"/>
              <w:jc w:val="center"/>
              <w:rPr>
                <w:rFonts w:ascii="Verdana" w:hAnsi="Verdana"/>
                <w:lang w:val="it-IT"/>
              </w:rPr>
            </w:pPr>
            <w:r w:rsidRPr="006C53B9">
              <w:rPr>
                <w:rFonts w:ascii="Verdana" w:hAnsi="Verdana"/>
                <w:lang w:val="it-IT"/>
              </w:rPr>
              <w:t>Presidente</w:t>
            </w:r>
            <w:r>
              <w:rPr>
                <w:rFonts w:ascii="Verdana" w:hAnsi="Verdana"/>
                <w:lang w:val="it-IT"/>
              </w:rPr>
              <w:t xml:space="preserve"> del tribunale</w:t>
            </w:r>
          </w:p>
        </w:tc>
        <w:tc>
          <w:tcPr>
            <w:tcW w:w="4393" w:type="dxa"/>
          </w:tcPr>
          <w:p w:rsidR="000A02D4" w:rsidRPr="00B37520" w:rsidRDefault="000A02D4" w:rsidP="00BB09E0">
            <w:pPr>
              <w:pStyle w:val="Paragrafoelenco"/>
              <w:ind w:left="0"/>
              <w:jc w:val="center"/>
              <w:rPr>
                <w:rFonts w:ascii="Verdana" w:hAnsi="Verdana"/>
                <w:lang w:val="it-IT"/>
              </w:rPr>
            </w:pPr>
            <w:r w:rsidRPr="00B37520">
              <w:rPr>
                <w:rFonts w:ascii="Verdana" w:hAnsi="Verdana"/>
                <w:lang w:val="it-IT"/>
              </w:rPr>
              <w:t>Lombardo-</w:t>
            </w:r>
            <w:r w:rsidR="005064EB" w:rsidRPr="00B37520">
              <w:rPr>
                <w:rFonts w:ascii="Verdana" w:hAnsi="Verdana"/>
                <w:lang w:val="it-IT"/>
              </w:rPr>
              <w:t>N.N.</w:t>
            </w:r>
          </w:p>
        </w:tc>
      </w:tr>
      <w:tr w:rsidR="000A02D4" w:rsidTr="000A02D4">
        <w:tc>
          <w:tcPr>
            <w:tcW w:w="1402" w:type="dxa"/>
          </w:tcPr>
          <w:p w:rsidR="000A02D4" w:rsidRDefault="000A02D4" w:rsidP="00BB09E0">
            <w:pPr>
              <w:pStyle w:val="Paragrafoelenco"/>
              <w:ind w:left="0"/>
              <w:jc w:val="both"/>
              <w:rPr>
                <w:rFonts w:ascii="Verdana" w:hAnsi="Verdana"/>
                <w:lang w:val="it-IT"/>
              </w:rPr>
            </w:pPr>
            <w:r w:rsidRPr="006C53B9">
              <w:rPr>
                <w:rFonts w:ascii="Verdana" w:hAnsi="Verdana"/>
                <w:lang w:val="it-IT"/>
              </w:rPr>
              <w:t>II Collegio</w:t>
            </w:r>
          </w:p>
        </w:tc>
        <w:tc>
          <w:tcPr>
            <w:tcW w:w="2835" w:type="dxa"/>
          </w:tcPr>
          <w:p w:rsidR="000A02D4" w:rsidRDefault="000A02D4" w:rsidP="00BB09E0">
            <w:pPr>
              <w:pStyle w:val="Paragrafoelenco"/>
              <w:ind w:left="0"/>
              <w:jc w:val="center"/>
              <w:rPr>
                <w:rFonts w:ascii="Verdana" w:hAnsi="Verdana"/>
                <w:lang w:val="it-IT"/>
              </w:rPr>
            </w:pPr>
            <w:r>
              <w:rPr>
                <w:rFonts w:ascii="Verdana" w:hAnsi="Verdana"/>
                <w:lang w:val="it-IT"/>
              </w:rPr>
              <w:t>“</w:t>
            </w:r>
          </w:p>
        </w:tc>
        <w:tc>
          <w:tcPr>
            <w:tcW w:w="4393" w:type="dxa"/>
          </w:tcPr>
          <w:p w:rsidR="000A02D4" w:rsidRPr="00B37520" w:rsidRDefault="000A02D4" w:rsidP="00BB09E0">
            <w:pPr>
              <w:pStyle w:val="Paragrafoelenco"/>
              <w:ind w:left="0"/>
              <w:jc w:val="center"/>
              <w:rPr>
                <w:rFonts w:ascii="Verdana" w:hAnsi="Verdana"/>
                <w:lang w:val="it-IT"/>
              </w:rPr>
            </w:pPr>
            <w:r w:rsidRPr="00B37520">
              <w:rPr>
                <w:rFonts w:ascii="Verdana" w:hAnsi="Verdana"/>
                <w:lang w:val="it-IT"/>
              </w:rPr>
              <w:t>Chirieleison</w:t>
            </w:r>
            <w:r w:rsidR="00371FBE" w:rsidRPr="00B37520">
              <w:rPr>
                <w:rFonts w:ascii="Verdana" w:hAnsi="Verdana"/>
                <w:lang w:val="it-IT"/>
              </w:rPr>
              <w:t xml:space="preserve"> </w:t>
            </w:r>
            <w:r w:rsidRPr="00B37520">
              <w:rPr>
                <w:rFonts w:ascii="Verdana" w:hAnsi="Verdana"/>
                <w:lang w:val="it-IT"/>
              </w:rPr>
              <w:t>-</w:t>
            </w:r>
            <w:r w:rsidR="00371FBE" w:rsidRPr="00B37520">
              <w:rPr>
                <w:rFonts w:ascii="Verdana" w:hAnsi="Verdana"/>
                <w:lang w:val="it-IT"/>
              </w:rPr>
              <w:t xml:space="preserve"> Macca</w:t>
            </w:r>
          </w:p>
        </w:tc>
      </w:tr>
      <w:tr w:rsidR="000A02D4" w:rsidTr="000A02D4">
        <w:tc>
          <w:tcPr>
            <w:tcW w:w="1402" w:type="dxa"/>
          </w:tcPr>
          <w:p w:rsidR="000A02D4" w:rsidRDefault="000A02D4" w:rsidP="00BB09E0">
            <w:pPr>
              <w:pStyle w:val="Paragrafoelenco"/>
              <w:ind w:left="0"/>
              <w:jc w:val="both"/>
              <w:rPr>
                <w:rFonts w:ascii="Verdana" w:hAnsi="Verdana"/>
                <w:lang w:val="it-IT"/>
              </w:rPr>
            </w:pPr>
            <w:r w:rsidRPr="006C53B9">
              <w:rPr>
                <w:rFonts w:ascii="Verdana" w:hAnsi="Verdana"/>
                <w:lang w:val="it-IT"/>
              </w:rPr>
              <w:t>III Collegio</w:t>
            </w:r>
          </w:p>
        </w:tc>
        <w:tc>
          <w:tcPr>
            <w:tcW w:w="2835" w:type="dxa"/>
          </w:tcPr>
          <w:p w:rsidR="000A02D4" w:rsidRDefault="000A02D4" w:rsidP="00BB09E0">
            <w:pPr>
              <w:pStyle w:val="Paragrafoelenco"/>
              <w:ind w:left="0"/>
              <w:jc w:val="center"/>
              <w:rPr>
                <w:rFonts w:ascii="Verdana" w:hAnsi="Verdana"/>
                <w:lang w:val="it-IT"/>
              </w:rPr>
            </w:pPr>
            <w:r>
              <w:rPr>
                <w:rFonts w:ascii="Verdana" w:hAnsi="Verdana"/>
                <w:lang w:val="it-IT"/>
              </w:rPr>
              <w:t>“</w:t>
            </w:r>
          </w:p>
        </w:tc>
        <w:tc>
          <w:tcPr>
            <w:tcW w:w="4393" w:type="dxa"/>
          </w:tcPr>
          <w:p w:rsidR="000A02D4" w:rsidRDefault="000A02D4" w:rsidP="00BB09E0">
            <w:pPr>
              <w:pStyle w:val="Paragrafoelenco"/>
              <w:ind w:left="0"/>
              <w:jc w:val="center"/>
              <w:rPr>
                <w:rFonts w:ascii="Verdana" w:hAnsi="Verdana"/>
                <w:lang w:val="it-IT"/>
              </w:rPr>
            </w:pPr>
            <w:r w:rsidRPr="006C53B9">
              <w:rPr>
                <w:rFonts w:ascii="Verdana" w:hAnsi="Verdana"/>
                <w:lang w:val="it-IT"/>
              </w:rPr>
              <w:t>Biasci-</w:t>
            </w:r>
            <w:r w:rsidR="00371FBE" w:rsidRPr="006C53B9">
              <w:rPr>
                <w:rFonts w:ascii="Verdana" w:hAnsi="Verdana"/>
                <w:lang w:val="it-IT"/>
              </w:rPr>
              <w:t xml:space="preserve"> Berardi </w:t>
            </w:r>
          </w:p>
        </w:tc>
      </w:tr>
    </w:tbl>
    <w:p w:rsidR="00F81C53" w:rsidRDefault="000A02D4" w:rsidP="00BB09E0">
      <w:pPr>
        <w:pStyle w:val="Paragrafoelenco"/>
        <w:ind w:left="0"/>
        <w:jc w:val="both"/>
        <w:rPr>
          <w:rFonts w:ascii="Verdana" w:hAnsi="Verdana"/>
          <w:lang w:val="it-IT"/>
        </w:rPr>
      </w:pPr>
      <w:r>
        <w:rPr>
          <w:rFonts w:ascii="Verdana" w:hAnsi="Verdana"/>
          <w:lang w:val="it-IT"/>
        </w:rPr>
        <w:t>I giudici a latere sono</w:t>
      </w:r>
      <w:r w:rsidR="00371FBE">
        <w:rPr>
          <w:rFonts w:ascii="Verdana" w:hAnsi="Verdana"/>
          <w:lang w:val="it-IT"/>
        </w:rPr>
        <w:t xml:space="preserve"> scelti con la finalità </w:t>
      </w:r>
      <w:r w:rsidR="00F81C53">
        <w:rPr>
          <w:rFonts w:ascii="Verdana" w:hAnsi="Verdana"/>
          <w:lang w:val="it-IT"/>
        </w:rPr>
        <w:t>di determinare una situazione di equilibrio con rife</w:t>
      </w:r>
      <w:r w:rsidR="00371FBE">
        <w:rPr>
          <w:rFonts w:ascii="Verdana" w:hAnsi="Verdana"/>
          <w:lang w:val="it-IT"/>
        </w:rPr>
        <w:t>rimento alla anzianità in ruolo; pertanto,</w:t>
      </w:r>
      <w:r w:rsidR="00F81C53">
        <w:rPr>
          <w:rFonts w:ascii="Verdana" w:hAnsi="Verdana"/>
          <w:lang w:val="it-IT"/>
        </w:rPr>
        <w:t xml:space="preserve"> le coppie di giudici a latere </w:t>
      </w:r>
      <w:r w:rsidR="008866ED">
        <w:rPr>
          <w:rFonts w:ascii="Verdana" w:hAnsi="Verdana"/>
          <w:lang w:val="it-IT"/>
        </w:rPr>
        <w:t xml:space="preserve">saranno costituite in modo che al </w:t>
      </w:r>
      <w:r w:rsidR="00F81C53">
        <w:rPr>
          <w:rFonts w:ascii="Verdana" w:hAnsi="Verdana"/>
          <w:lang w:val="it-IT"/>
        </w:rPr>
        <w:t>più anziano in ruolo</w:t>
      </w:r>
      <w:r w:rsidR="008866ED">
        <w:rPr>
          <w:rFonts w:ascii="Verdana" w:hAnsi="Verdana"/>
          <w:lang w:val="it-IT"/>
        </w:rPr>
        <w:t xml:space="preserve"> venga </w:t>
      </w:r>
      <w:r w:rsidR="00F81C53">
        <w:rPr>
          <w:rFonts w:ascii="Verdana" w:hAnsi="Verdana"/>
          <w:lang w:val="it-IT"/>
        </w:rPr>
        <w:t>affiancato il giudice con minor anzianità di ruolo generale</w:t>
      </w:r>
      <w:r w:rsidR="008866ED">
        <w:rPr>
          <w:rFonts w:ascii="Verdana" w:hAnsi="Verdana"/>
          <w:lang w:val="it-IT"/>
        </w:rPr>
        <w:t xml:space="preserve"> e via di seguito, secondo il prospetto che segue:</w:t>
      </w:r>
    </w:p>
    <w:p w:rsidR="008866ED" w:rsidRDefault="008866ED" w:rsidP="00BB09E0">
      <w:pPr>
        <w:pStyle w:val="Paragrafoelenco"/>
        <w:ind w:left="0"/>
        <w:jc w:val="both"/>
        <w:rPr>
          <w:rFonts w:ascii="Verdana" w:hAnsi="Verdana"/>
          <w:lang w:val="it-IT"/>
        </w:rPr>
      </w:pPr>
    </w:p>
    <w:tbl>
      <w:tblPr>
        <w:tblStyle w:val="Grigliatabella"/>
        <w:tblW w:w="0" w:type="auto"/>
        <w:tblInd w:w="2065" w:type="dxa"/>
        <w:tblLook w:val="04A0"/>
      </w:tblPr>
      <w:tblGrid>
        <w:gridCol w:w="2067"/>
        <w:gridCol w:w="2067"/>
        <w:gridCol w:w="2067"/>
      </w:tblGrid>
      <w:tr w:rsidR="008866ED" w:rsidRPr="008866ED" w:rsidTr="008866ED">
        <w:tc>
          <w:tcPr>
            <w:tcW w:w="2067" w:type="dxa"/>
          </w:tcPr>
          <w:p w:rsidR="008866ED" w:rsidRPr="008866ED" w:rsidRDefault="008866ED" w:rsidP="00BB09E0">
            <w:pPr>
              <w:pStyle w:val="Paragrafoelenco"/>
              <w:ind w:left="0"/>
              <w:jc w:val="center"/>
              <w:rPr>
                <w:rFonts w:ascii="Verdana" w:hAnsi="Verdana"/>
                <w:b/>
                <w:lang w:val="it-IT"/>
              </w:rPr>
            </w:pPr>
            <w:r w:rsidRPr="008866ED">
              <w:rPr>
                <w:rFonts w:ascii="Verdana" w:hAnsi="Verdana"/>
                <w:b/>
                <w:lang w:val="it-IT"/>
              </w:rPr>
              <w:t>Graduatoria relativa nel ruolo</w:t>
            </w:r>
          </w:p>
        </w:tc>
        <w:tc>
          <w:tcPr>
            <w:tcW w:w="2067" w:type="dxa"/>
          </w:tcPr>
          <w:p w:rsidR="008866ED" w:rsidRPr="008866ED" w:rsidRDefault="008866ED" w:rsidP="00BB09E0">
            <w:pPr>
              <w:pStyle w:val="Paragrafoelenco"/>
              <w:ind w:left="0"/>
              <w:jc w:val="center"/>
              <w:rPr>
                <w:rFonts w:ascii="Verdana" w:hAnsi="Verdana"/>
                <w:b/>
                <w:lang w:val="it-IT"/>
              </w:rPr>
            </w:pPr>
            <w:r w:rsidRPr="008866ED">
              <w:rPr>
                <w:rFonts w:ascii="Verdana" w:hAnsi="Verdana"/>
                <w:b/>
                <w:lang w:val="it-IT"/>
              </w:rPr>
              <w:t>Magistrato</w:t>
            </w:r>
          </w:p>
        </w:tc>
        <w:tc>
          <w:tcPr>
            <w:tcW w:w="2067" w:type="dxa"/>
          </w:tcPr>
          <w:p w:rsidR="008866ED" w:rsidRPr="008866ED" w:rsidRDefault="008866ED" w:rsidP="00BB09E0">
            <w:pPr>
              <w:pStyle w:val="Paragrafoelenco"/>
              <w:ind w:left="0"/>
              <w:jc w:val="center"/>
              <w:rPr>
                <w:rFonts w:ascii="Verdana" w:hAnsi="Verdana"/>
                <w:b/>
                <w:lang w:val="it-IT"/>
              </w:rPr>
            </w:pPr>
            <w:r>
              <w:rPr>
                <w:rFonts w:ascii="Verdana" w:hAnsi="Verdana"/>
                <w:b/>
                <w:lang w:val="it-IT"/>
              </w:rPr>
              <w:t>Accoppiamenti</w:t>
            </w:r>
          </w:p>
        </w:tc>
      </w:tr>
      <w:tr w:rsidR="008866ED" w:rsidTr="008866ED">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1</w:t>
            </w:r>
          </w:p>
        </w:tc>
        <w:tc>
          <w:tcPr>
            <w:tcW w:w="2067" w:type="dxa"/>
          </w:tcPr>
          <w:p w:rsidR="008866ED" w:rsidRDefault="008866ED" w:rsidP="00BB09E0">
            <w:pPr>
              <w:pStyle w:val="Paragrafoelenco"/>
              <w:ind w:left="0"/>
              <w:jc w:val="center"/>
              <w:rPr>
                <w:rFonts w:ascii="Verdana" w:hAnsi="Verdana"/>
                <w:lang w:val="it-IT"/>
              </w:rPr>
            </w:pPr>
            <w:r w:rsidRPr="006C53B9">
              <w:rPr>
                <w:rFonts w:ascii="Verdana" w:hAnsi="Verdana"/>
                <w:lang w:val="it-IT"/>
              </w:rPr>
              <w:t>Lombardo</w:t>
            </w:r>
          </w:p>
        </w:tc>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1-6</w:t>
            </w:r>
          </w:p>
        </w:tc>
      </w:tr>
      <w:tr w:rsidR="008866ED" w:rsidTr="008866ED">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2</w:t>
            </w:r>
          </w:p>
        </w:tc>
        <w:tc>
          <w:tcPr>
            <w:tcW w:w="2067" w:type="dxa"/>
          </w:tcPr>
          <w:p w:rsidR="008866ED" w:rsidRDefault="008866ED" w:rsidP="00BB09E0">
            <w:pPr>
              <w:pStyle w:val="Paragrafoelenco"/>
              <w:ind w:left="0"/>
              <w:jc w:val="center"/>
              <w:rPr>
                <w:rFonts w:ascii="Verdana" w:hAnsi="Verdana"/>
                <w:lang w:val="it-IT"/>
              </w:rPr>
            </w:pPr>
            <w:r w:rsidRPr="006C53B9">
              <w:rPr>
                <w:rFonts w:ascii="Verdana" w:hAnsi="Verdana"/>
                <w:lang w:val="it-IT"/>
              </w:rPr>
              <w:t>Chirieleison</w:t>
            </w:r>
          </w:p>
        </w:tc>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2-5</w:t>
            </w:r>
          </w:p>
        </w:tc>
      </w:tr>
      <w:tr w:rsidR="008866ED" w:rsidTr="008866ED">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3</w:t>
            </w:r>
          </w:p>
        </w:tc>
        <w:tc>
          <w:tcPr>
            <w:tcW w:w="2067" w:type="dxa"/>
          </w:tcPr>
          <w:p w:rsidR="008866ED" w:rsidRDefault="008866ED" w:rsidP="00BB09E0">
            <w:pPr>
              <w:pStyle w:val="Paragrafoelenco"/>
              <w:ind w:left="0"/>
              <w:jc w:val="center"/>
              <w:rPr>
                <w:rFonts w:ascii="Verdana" w:hAnsi="Verdana"/>
                <w:lang w:val="it-IT"/>
              </w:rPr>
            </w:pPr>
            <w:r w:rsidRPr="006C53B9">
              <w:rPr>
                <w:rFonts w:ascii="Verdana" w:hAnsi="Verdana"/>
                <w:lang w:val="it-IT"/>
              </w:rPr>
              <w:t>Biasci</w:t>
            </w:r>
          </w:p>
        </w:tc>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3-4</w:t>
            </w:r>
          </w:p>
        </w:tc>
      </w:tr>
      <w:tr w:rsidR="008866ED" w:rsidTr="008866ED">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4</w:t>
            </w:r>
          </w:p>
        </w:tc>
        <w:tc>
          <w:tcPr>
            <w:tcW w:w="2067" w:type="dxa"/>
          </w:tcPr>
          <w:p w:rsidR="008866ED" w:rsidRPr="006C53B9" w:rsidRDefault="008866ED" w:rsidP="00BB09E0">
            <w:pPr>
              <w:pStyle w:val="Paragrafoelenco"/>
              <w:ind w:left="0"/>
              <w:jc w:val="center"/>
              <w:rPr>
                <w:rFonts w:ascii="Verdana" w:hAnsi="Verdana"/>
                <w:lang w:val="it-IT"/>
              </w:rPr>
            </w:pPr>
            <w:r w:rsidRPr="006C53B9">
              <w:rPr>
                <w:rFonts w:ascii="Verdana" w:hAnsi="Verdana"/>
                <w:lang w:val="it-IT"/>
              </w:rPr>
              <w:t>Berardi</w:t>
            </w:r>
          </w:p>
        </w:tc>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4-3</w:t>
            </w:r>
          </w:p>
        </w:tc>
      </w:tr>
      <w:tr w:rsidR="008866ED" w:rsidTr="008866ED">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5</w:t>
            </w:r>
          </w:p>
        </w:tc>
        <w:tc>
          <w:tcPr>
            <w:tcW w:w="2067" w:type="dxa"/>
          </w:tcPr>
          <w:p w:rsidR="008866ED" w:rsidRPr="006C53B9" w:rsidRDefault="008866ED" w:rsidP="00BB09E0">
            <w:pPr>
              <w:pStyle w:val="Paragrafoelenco"/>
              <w:ind w:left="0"/>
              <w:jc w:val="center"/>
              <w:rPr>
                <w:rFonts w:ascii="Verdana" w:hAnsi="Verdana"/>
                <w:lang w:val="it-IT"/>
              </w:rPr>
            </w:pPr>
            <w:r w:rsidRPr="006C53B9">
              <w:rPr>
                <w:rFonts w:ascii="Verdana" w:hAnsi="Verdana"/>
                <w:lang w:val="it-IT"/>
              </w:rPr>
              <w:t>Macca</w:t>
            </w:r>
          </w:p>
        </w:tc>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5-2</w:t>
            </w:r>
          </w:p>
        </w:tc>
      </w:tr>
      <w:tr w:rsidR="008866ED" w:rsidTr="008866ED">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6</w:t>
            </w:r>
          </w:p>
        </w:tc>
        <w:tc>
          <w:tcPr>
            <w:tcW w:w="2067" w:type="dxa"/>
          </w:tcPr>
          <w:p w:rsidR="008866ED" w:rsidRPr="000E664F" w:rsidRDefault="008866ED" w:rsidP="000E664F">
            <w:pPr>
              <w:pStyle w:val="Paragrafoelenco"/>
              <w:ind w:left="0"/>
              <w:jc w:val="center"/>
              <w:rPr>
                <w:rFonts w:ascii="Verdana" w:hAnsi="Verdana"/>
                <w:b/>
                <w:lang w:val="it-IT"/>
              </w:rPr>
            </w:pPr>
            <w:r w:rsidRPr="000E664F">
              <w:rPr>
                <w:rFonts w:ascii="Verdana" w:hAnsi="Verdana"/>
                <w:b/>
                <w:lang w:val="it-IT"/>
              </w:rPr>
              <w:t>N</w:t>
            </w:r>
            <w:r w:rsidR="000E664F" w:rsidRPr="000E664F">
              <w:rPr>
                <w:rFonts w:ascii="Verdana" w:hAnsi="Verdana"/>
                <w:b/>
                <w:lang w:val="it-IT"/>
              </w:rPr>
              <w:t>.N.</w:t>
            </w:r>
          </w:p>
        </w:tc>
        <w:tc>
          <w:tcPr>
            <w:tcW w:w="2067" w:type="dxa"/>
          </w:tcPr>
          <w:p w:rsidR="008866ED" w:rsidRPr="006C53B9" w:rsidRDefault="008866ED" w:rsidP="00BB09E0">
            <w:pPr>
              <w:pStyle w:val="Paragrafoelenco"/>
              <w:ind w:left="0"/>
              <w:jc w:val="center"/>
              <w:rPr>
                <w:rFonts w:ascii="Verdana" w:hAnsi="Verdana"/>
                <w:lang w:val="it-IT"/>
              </w:rPr>
            </w:pPr>
            <w:r>
              <w:rPr>
                <w:rFonts w:ascii="Verdana" w:hAnsi="Verdana"/>
                <w:lang w:val="it-IT"/>
              </w:rPr>
              <w:t>6-1</w:t>
            </w:r>
          </w:p>
        </w:tc>
      </w:tr>
    </w:tbl>
    <w:p w:rsidR="008866ED" w:rsidRPr="005064EB" w:rsidRDefault="005064EB" w:rsidP="00BB09E0">
      <w:pPr>
        <w:pStyle w:val="Paragrafoelenco"/>
        <w:ind w:left="0"/>
        <w:jc w:val="both"/>
        <w:rPr>
          <w:rFonts w:ascii="Verdana" w:hAnsi="Verdana"/>
          <w:b/>
          <w:lang w:val="it-IT"/>
        </w:rPr>
      </w:pPr>
      <w:r w:rsidRPr="005064EB">
        <w:rPr>
          <w:rFonts w:ascii="Verdana" w:hAnsi="Verdana"/>
          <w:b/>
          <w:lang w:val="it-IT"/>
        </w:rPr>
        <w:t>In caso di assenza o impedimento, la sostituzione avverrà secondo i criteri generali.</w:t>
      </w:r>
    </w:p>
    <w:p w:rsidR="006A12DC" w:rsidRPr="00DB00E1" w:rsidRDefault="006A12DC" w:rsidP="00BB09E0">
      <w:pPr>
        <w:jc w:val="both"/>
        <w:rPr>
          <w:rFonts w:ascii="Verdana" w:hAnsi="Verdana"/>
          <w:lang w:val="it-IT"/>
        </w:rPr>
      </w:pPr>
      <w:r w:rsidRPr="00DB00E1">
        <w:rPr>
          <w:rFonts w:ascii="Verdana" w:hAnsi="Verdana"/>
          <w:lang w:val="it-IT"/>
        </w:rPr>
        <w:t>b)</w:t>
      </w:r>
      <w:r w:rsidRPr="00DB00E1">
        <w:rPr>
          <w:rFonts w:ascii="Verdana" w:hAnsi="Verdana"/>
          <w:lang w:val="it-IT"/>
        </w:rPr>
        <w:tab/>
        <w:t xml:space="preserve">   </w:t>
      </w:r>
      <w:r w:rsidRPr="00DB00E1">
        <w:rPr>
          <w:rFonts w:ascii="Verdana" w:hAnsi="Verdana"/>
          <w:u w:val="single"/>
          <w:lang w:val="it-IT"/>
        </w:rPr>
        <w:t>Controversie agrarie</w:t>
      </w:r>
      <w:r w:rsidRPr="00DB00E1">
        <w:rPr>
          <w:rFonts w:ascii="Verdana" w:hAnsi="Verdana"/>
          <w:lang w:val="it-IT"/>
        </w:rPr>
        <w:t xml:space="preserve">: Il Collegio è presieduto dal </w:t>
      </w:r>
      <w:r w:rsidR="00297527" w:rsidRPr="00DB00E1">
        <w:rPr>
          <w:rFonts w:ascii="Verdana" w:hAnsi="Verdana"/>
          <w:lang w:val="it-IT"/>
        </w:rPr>
        <w:t>Presidente</w:t>
      </w:r>
      <w:r w:rsidRPr="00DB00E1">
        <w:rPr>
          <w:rFonts w:ascii="Verdana" w:hAnsi="Verdana"/>
          <w:lang w:val="it-IT"/>
        </w:rPr>
        <w:t xml:space="preserve"> di sezione del Tribunale e formato come al punto 8.</w:t>
      </w:r>
    </w:p>
    <w:p w:rsidR="006A12DC" w:rsidRDefault="006A12DC" w:rsidP="00BB09E0">
      <w:pPr>
        <w:jc w:val="both"/>
        <w:rPr>
          <w:rFonts w:ascii="Verdana" w:hAnsi="Verdana"/>
          <w:lang w:val="it-IT"/>
        </w:rPr>
      </w:pPr>
      <w:r w:rsidRPr="00DB00E1">
        <w:rPr>
          <w:rFonts w:ascii="Verdana" w:hAnsi="Verdana"/>
          <w:lang w:val="it-IT"/>
        </w:rPr>
        <w:t>c)</w:t>
      </w:r>
      <w:r w:rsidRPr="00DB00E1">
        <w:rPr>
          <w:rFonts w:ascii="Verdana" w:hAnsi="Verdana"/>
          <w:lang w:val="it-IT"/>
        </w:rPr>
        <w:tab/>
      </w:r>
      <w:r w:rsidRPr="00DB00E1">
        <w:rPr>
          <w:rFonts w:ascii="Verdana" w:hAnsi="Verdana"/>
          <w:u w:val="single"/>
          <w:lang w:val="it-IT"/>
        </w:rPr>
        <w:t>Famiglia</w:t>
      </w:r>
      <w:r w:rsidRPr="00DB00E1">
        <w:rPr>
          <w:rFonts w:ascii="Verdana" w:hAnsi="Verdana"/>
          <w:lang w:val="it-IT"/>
        </w:rPr>
        <w:t xml:space="preserve">: </w:t>
      </w:r>
      <w:r w:rsidR="00297527" w:rsidRPr="00DB00E1">
        <w:rPr>
          <w:rFonts w:ascii="Verdana" w:hAnsi="Verdana"/>
          <w:lang w:val="it-IT"/>
        </w:rPr>
        <w:t>Presidente</w:t>
      </w:r>
      <w:r w:rsidRPr="00DB00E1">
        <w:rPr>
          <w:rFonts w:ascii="Verdana" w:hAnsi="Verdana"/>
          <w:lang w:val="it-IT"/>
        </w:rPr>
        <w:t xml:space="preserve"> di Sezione; </w:t>
      </w:r>
      <w:r w:rsidRPr="00386F5D">
        <w:rPr>
          <w:rFonts w:ascii="Verdana" w:hAnsi="Verdana"/>
          <w:b/>
          <w:lang w:val="it-IT"/>
        </w:rPr>
        <w:t>dott.ssa Nocco</w:t>
      </w:r>
      <w:r w:rsidR="00B37520">
        <w:rPr>
          <w:rFonts w:ascii="Verdana" w:hAnsi="Verdana"/>
          <w:b/>
          <w:lang w:val="it-IT"/>
        </w:rPr>
        <w:t>, MOT</w:t>
      </w:r>
    </w:p>
    <w:p w:rsidR="00A76098" w:rsidRPr="00DB00E1" w:rsidRDefault="00A76098" w:rsidP="00BB09E0">
      <w:pPr>
        <w:jc w:val="both"/>
        <w:rPr>
          <w:rFonts w:ascii="Verdana" w:hAnsi="Verdana"/>
          <w:lang w:val="it-IT"/>
        </w:rPr>
      </w:pPr>
      <w:r w:rsidRPr="00386F5D">
        <w:rPr>
          <w:rFonts w:ascii="Verdana" w:hAnsi="Verdana"/>
          <w:b/>
          <w:lang w:val="it-IT"/>
        </w:rPr>
        <w:t>c</w:t>
      </w:r>
      <w:r w:rsidRPr="00386F5D">
        <w:rPr>
          <w:rFonts w:ascii="Verdana" w:hAnsi="Verdana"/>
          <w:b/>
          <w:vertAlign w:val="subscript"/>
          <w:lang w:val="it-IT"/>
        </w:rPr>
        <w:t>1</w:t>
      </w:r>
      <w:r w:rsidRPr="00386F5D">
        <w:rPr>
          <w:rFonts w:ascii="Verdana" w:hAnsi="Verdana"/>
          <w:b/>
          <w:lang w:val="it-IT"/>
        </w:rPr>
        <w:t xml:space="preserve">) </w:t>
      </w:r>
      <w:r w:rsidR="00386F5D" w:rsidRPr="00386F5D">
        <w:rPr>
          <w:rFonts w:ascii="Verdana" w:hAnsi="Verdana"/>
          <w:b/>
          <w:lang w:val="it-IT"/>
        </w:rPr>
        <w:t xml:space="preserve">     </w:t>
      </w:r>
      <w:r w:rsidRPr="00386F5D">
        <w:rPr>
          <w:rFonts w:ascii="Verdana" w:hAnsi="Verdana"/>
          <w:b/>
          <w:u w:val="single"/>
          <w:lang w:val="it-IT"/>
        </w:rPr>
        <w:t xml:space="preserve">Interdizioni ed </w:t>
      </w:r>
      <w:r w:rsidR="00386F5D" w:rsidRPr="00386F5D">
        <w:rPr>
          <w:rFonts w:ascii="Verdana" w:hAnsi="Verdana"/>
          <w:b/>
          <w:u w:val="single"/>
          <w:lang w:val="it-IT"/>
        </w:rPr>
        <w:t>in abilitazioni</w:t>
      </w:r>
      <w:r w:rsidR="00386F5D" w:rsidRPr="00386F5D">
        <w:rPr>
          <w:rFonts w:ascii="Verdana" w:hAnsi="Verdana"/>
          <w:b/>
          <w:lang w:val="it-IT"/>
        </w:rPr>
        <w:t>: presidente del tribunale, presidente di sezione</w:t>
      </w:r>
      <w:r w:rsidR="00386F5D">
        <w:rPr>
          <w:rFonts w:ascii="Verdana" w:hAnsi="Verdana"/>
          <w:lang w:val="it-IT"/>
        </w:rPr>
        <w:t>,</w:t>
      </w:r>
      <w:r w:rsidR="00386F5D" w:rsidRPr="00386F5D">
        <w:rPr>
          <w:rFonts w:ascii="Verdana" w:hAnsi="Verdana"/>
          <w:b/>
          <w:lang w:val="it-IT"/>
        </w:rPr>
        <w:t xml:space="preserve"> dott.ssa Nocco</w:t>
      </w:r>
    </w:p>
    <w:p w:rsidR="006A12DC" w:rsidRPr="00DB00E1" w:rsidRDefault="006A12DC" w:rsidP="00BB09E0">
      <w:pPr>
        <w:jc w:val="both"/>
        <w:rPr>
          <w:rFonts w:ascii="Verdana" w:hAnsi="Verdana"/>
          <w:lang w:val="it-IT"/>
        </w:rPr>
      </w:pPr>
      <w:r w:rsidRPr="00DB00E1">
        <w:rPr>
          <w:rFonts w:ascii="Verdana" w:hAnsi="Verdana"/>
          <w:lang w:val="it-IT"/>
        </w:rPr>
        <w:t>d)</w:t>
      </w:r>
      <w:r w:rsidRPr="00DB00E1">
        <w:rPr>
          <w:rFonts w:ascii="Verdana" w:hAnsi="Verdana"/>
          <w:lang w:val="it-IT"/>
        </w:rPr>
        <w:tab/>
        <w:t xml:space="preserve">  </w:t>
      </w:r>
      <w:r w:rsidRPr="00DB00E1">
        <w:rPr>
          <w:rFonts w:ascii="Verdana" w:hAnsi="Verdana"/>
          <w:u w:val="single"/>
          <w:lang w:val="it-IT"/>
        </w:rPr>
        <w:t>volontaria giurisdizione</w:t>
      </w:r>
      <w:r w:rsidR="00386F5D">
        <w:rPr>
          <w:rFonts w:ascii="Verdana" w:hAnsi="Verdana"/>
          <w:u w:val="single"/>
          <w:lang w:val="it-IT"/>
        </w:rPr>
        <w:t xml:space="preserve"> non di famiglia e non di competenza del presidente del tribunale</w:t>
      </w:r>
      <w:r w:rsidRPr="00DB00E1">
        <w:rPr>
          <w:rFonts w:ascii="Verdana" w:hAnsi="Verdana"/>
          <w:lang w:val="it-IT"/>
        </w:rPr>
        <w:t xml:space="preserve">: </w:t>
      </w:r>
      <w:r w:rsidR="00297527" w:rsidRPr="00DB00E1">
        <w:rPr>
          <w:rFonts w:ascii="Verdana" w:hAnsi="Verdana"/>
          <w:lang w:val="it-IT"/>
        </w:rPr>
        <w:t>Presidente</w:t>
      </w:r>
      <w:r w:rsidRPr="00DB00E1">
        <w:rPr>
          <w:rFonts w:ascii="Verdana" w:hAnsi="Verdana"/>
          <w:lang w:val="it-IT"/>
        </w:rPr>
        <w:t xml:space="preserve"> di Sezione;</w:t>
      </w:r>
      <w:r w:rsidR="000E664F">
        <w:rPr>
          <w:rFonts w:ascii="Verdana" w:hAnsi="Verdana"/>
          <w:lang w:val="it-IT"/>
        </w:rPr>
        <w:t xml:space="preserve"> </w:t>
      </w:r>
      <w:r w:rsidR="00386F5D" w:rsidRPr="00386F5D">
        <w:rPr>
          <w:rFonts w:ascii="Verdana" w:hAnsi="Verdana"/>
          <w:b/>
          <w:lang w:val="it-IT"/>
        </w:rPr>
        <w:t xml:space="preserve">dr. </w:t>
      </w:r>
      <w:proofErr w:type="spellStart"/>
      <w:r w:rsidR="00386F5D" w:rsidRPr="00386F5D">
        <w:rPr>
          <w:rFonts w:ascii="Verdana" w:hAnsi="Verdana"/>
          <w:b/>
          <w:lang w:val="it-IT"/>
        </w:rPr>
        <w:t>Berardi</w:t>
      </w:r>
      <w:proofErr w:type="spellEnd"/>
      <w:r w:rsidR="00386F5D" w:rsidRPr="00386F5D">
        <w:rPr>
          <w:rFonts w:ascii="Verdana" w:hAnsi="Verdana"/>
          <w:b/>
          <w:lang w:val="it-IT"/>
        </w:rPr>
        <w:t xml:space="preserve">, </w:t>
      </w:r>
      <w:proofErr w:type="spellStart"/>
      <w:r w:rsidR="00386F5D" w:rsidRPr="00386F5D">
        <w:rPr>
          <w:rFonts w:ascii="Verdana" w:hAnsi="Verdana"/>
          <w:b/>
          <w:lang w:val="it-IT"/>
        </w:rPr>
        <w:t>got</w:t>
      </w:r>
      <w:proofErr w:type="spellEnd"/>
      <w:r w:rsidR="00386F5D" w:rsidRPr="00386F5D">
        <w:rPr>
          <w:rFonts w:ascii="Verdana" w:hAnsi="Verdana"/>
          <w:b/>
          <w:lang w:val="it-IT"/>
        </w:rPr>
        <w:t xml:space="preserve"> assegnatario del fascicolo</w:t>
      </w:r>
      <w:r w:rsidRPr="00DB00E1">
        <w:rPr>
          <w:rFonts w:ascii="Verdana" w:hAnsi="Verdana"/>
          <w:lang w:val="it-IT"/>
        </w:rPr>
        <w:t xml:space="preserve">  (supplente la dr.ssa Nocco) (cfr. punto 13)</w:t>
      </w:r>
    </w:p>
    <w:p w:rsidR="006A12DC" w:rsidRPr="00DB00E1" w:rsidRDefault="006A12DC" w:rsidP="00BB09E0">
      <w:pPr>
        <w:jc w:val="both"/>
        <w:rPr>
          <w:rFonts w:ascii="Verdana" w:hAnsi="Verdana"/>
          <w:lang w:val="it-IT"/>
        </w:rPr>
      </w:pPr>
      <w:r w:rsidRPr="00DB00E1">
        <w:rPr>
          <w:rFonts w:ascii="Verdana" w:hAnsi="Verdana"/>
          <w:lang w:val="it-IT"/>
        </w:rPr>
        <w:t>e)</w:t>
      </w:r>
      <w:r w:rsidRPr="00DB00E1">
        <w:rPr>
          <w:rFonts w:ascii="Verdana" w:hAnsi="Verdana"/>
          <w:lang w:val="it-IT"/>
        </w:rPr>
        <w:tab/>
        <w:t xml:space="preserve">   </w:t>
      </w:r>
      <w:r w:rsidRPr="00DB00E1">
        <w:rPr>
          <w:rFonts w:ascii="Verdana" w:hAnsi="Verdana"/>
          <w:u w:val="single"/>
          <w:lang w:val="it-IT"/>
        </w:rPr>
        <w:t>materia concorsuale fallimentare</w:t>
      </w:r>
      <w:r w:rsidRPr="00DB00E1">
        <w:rPr>
          <w:rFonts w:ascii="Verdana" w:hAnsi="Verdana"/>
          <w:lang w:val="it-IT"/>
        </w:rPr>
        <w:t xml:space="preserve">: </w:t>
      </w:r>
      <w:r w:rsidR="00297527" w:rsidRPr="00DB00E1">
        <w:rPr>
          <w:rFonts w:ascii="Verdana" w:hAnsi="Verdana"/>
          <w:lang w:val="it-IT"/>
        </w:rPr>
        <w:t>Presidente</w:t>
      </w:r>
      <w:r w:rsidRPr="00DB00E1">
        <w:rPr>
          <w:rFonts w:ascii="Verdana" w:hAnsi="Verdana"/>
          <w:lang w:val="it-IT"/>
        </w:rPr>
        <w:t xml:space="preserve"> di Sezione; dr. Magrì; dr.ssa Fiorello. Sostituto dott. Macca (cfr. punto 12).</w:t>
      </w:r>
    </w:p>
    <w:p w:rsidR="00004BC5" w:rsidRDefault="006A12DC" w:rsidP="00BB09E0">
      <w:pPr>
        <w:jc w:val="both"/>
        <w:rPr>
          <w:rFonts w:ascii="Verdana" w:hAnsi="Verdana"/>
          <w:lang w:val="it-IT"/>
        </w:rPr>
      </w:pPr>
      <w:r w:rsidRPr="00DB00E1">
        <w:rPr>
          <w:rFonts w:ascii="Verdana" w:hAnsi="Verdana"/>
          <w:lang w:val="it-IT"/>
        </w:rPr>
        <w:t xml:space="preserve">f) </w:t>
      </w:r>
      <w:r w:rsidRPr="00DB00E1">
        <w:rPr>
          <w:rFonts w:ascii="Verdana" w:hAnsi="Verdana"/>
          <w:u w:val="single"/>
          <w:lang w:val="it-IT"/>
        </w:rPr>
        <w:t>procedure esecutive</w:t>
      </w:r>
      <w:r w:rsidRPr="00DB00E1">
        <w:rPr>
          <w:rFonts w:ascii="Verdana" w:hAnsi="Verdana"/>
          <w:lang w:val="it-IT"/>
        </w:rPr>
        <w:t xml:space="preserve">: </w:t>
      </w:r>
      <w:r w:rsidR="00297527" w:rsidRPr="00DB00E1">
        <w:rPr>
          <w:rFonts w:ascii="Verdana" w:hAnsi="Verdana"/>
          <w:lang w:val="it-IT"/>
        </w:rPr>
        <w:t>Presidente</w:t>
      </w:r>
      <w:r w:rsidRPr="00DB00E1">
        <w:rPr>
          <w:rFonts w:ascii="Verdana" w:hAnsi="Verdana"/>
          <w:lang w:val="it-IT"/>
        </w:rPr>
        <w:t xml:space="preserve"> di Sezione; dr. Magrì; dr.ssa Fiorello. Sostituto dott. </w:t>
      </w:r>
      <w:r w:rsidR="00004BC5" w:rsidRPr="00004BC5">
        <w:rPr>
          <w:rFonts w:ascii="Verdana" w:hAnsi="Verdana"/>
          <w:lang w:val="it-IT"/>
        </w:rPr>
        <w:t>Macca</w:t>
      </w:r>
      <w:r w:rsidR="00004BC5">
        <w:rPr>
          <w:rFonts w:ascii="Verdana" w:hAnsi="Verdana"/>
          <w:lang w:val="it-IT"/>
        </w:rPr>
        <w:t xml:space="preserve">. </w:t>
      </w:r>
    </w:p>
    <w:p w:rsidR="002C1DD0" w:rsidRPr="000A1F1C" w:rsidRDefault="00004BC5" w:rsidP="00BB09E0">
      <w:pPr>
        <w:jc w:val="both"/>
        <w:rPr>
          <w:rFonts w:ascii="Times New Roman" w:hAnsi="Times New Roman" w:cs="Times New Roman"/>
          <w:color w:val="000000"/>
          <w:sz w:val="24"/>
          <w:szCs w:val="24"/>
          <w:lang w:val="it-IT"/>
        </w:rPr>
      </w:pPr>
      <w:r>
        <w:rPr>
          <w:rFonts w:ascii="Verdana" w:hAnsi="Verdana"/>
          <w:lang w:val="it-IT"/>
        </w:rPr>
        <w:lastRenderedPageBreak/>
        <w:t xml:space="preserve">g) </w:t>
      </w:r>
      <w:r w:rsidRPr="00004BC5">
        <w:rPr>
          <w:rFonts w:ascii="Verdana" w:hAnsi="Verdana"/>
          <w:lang w:val="it-IT"/>
        </w:rPr>
        <w:t>Per i reclami e le altre controversie da decidere in composizione collegiale nelle materie “lavoro e previdenza”, il collegio sarà unico e composto dal presidente e dai due magistrati addetti al settore. In caso di reclamo contro il provvedimento di uno dei predetti magistrati e comunque in caso di sostituzione per qualunque causa, assume le funzioni di giudice a latere la dottoressa Fiorello. Relatore della causa è l’altro giudice addetto al settore o il primo sostituto, in caso di impedimento per entrambi i magistrati del settore specifico</w:t>
      </w:r>
      <w:r w:rsidR="0096467D">
        <w:rPr>
          <w:rFonts w:ascii="Verdana" w:hAnsi="Verdana"/>
          <w:lang w:val="it-IT"/>
        </w:rPr>
        <w:t>.</w:t>
      </w:r>
    </w:p>
    <w:sectPr w:rsidR="002C1DD0" w:rsidRPr="000A1F1C" w:rsidSect="00512114">
      <w:headerReference w:type="default" r:id="rId8"/>
      <w:footerReference w:type="default" r:id="rId9"/>
      <w:pgSz w:w="12240" w:h="15840"/>
      <w:pgMar w:top="1440" w:right="1440" w:bottom="1440" w:left="1440" w:header="709"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6D" w:rsidRDefault="00064C6D" w:rsidP="006633E6">
      <w:pPr>
        <w:spacing w:before="0" w:after="0" w:line="240" w:lineRule="auto"/>
      </w:pPr>
      <w:r>
        <w:separator/>
      </w:r>
    </w:p>
  </w:endnote>
  <w:endnote w:type="continuationSeparator" w:id="0">
    <w:p w:rsidR="00064C6D" w:rsidRDefault="00064C6D" w:rsidP="006633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55364"/>
      <w:docPartObj>
        <w:docPartGallery w:val="Page Numbers (Bottom of Page)"/>
        <w:docPartUnique/>
      </w:docPartObj>
    </w:sdtPr>
    <w:sdtContent>
      <w:p w:rsidR="00A0766E" w:rsidRDefault="00F06811">
        <w:pPr>
          <w:pStyle w:val="Pidipagina"/>
          <w:jc w:val="center"/>
        </w:pPr>
        <w:r>
          <w:fldChar w:fldCharType="begin"/>
        </w:r>
        <w:r w:rsidR="00A0766E">
          <w:instrText>PAGE   \* MERGEFORMAT</w:instrText>
        </w:r>
        <w:r>
          <w:fldChar w:fldCharType="separate"/>
        </w:r>
        <w:r w:rsidR="00182AB1" w:rsidRPr="00182AB1">
          <w:rPr>
            <w:noProof/>
            <w:lang w:val="it-IT"/>
          </w:rPr>
          <w:t>11</w:t>
        </w:r>
        <w:r>
          <w:fldChar w:fldCharType="end"/>
        </w:r>
      </w:p>
    </w:sdtContent>
  </w:sdt>
  <w:p w:rsidR="00A0766E" w:rsidRDefault="00A076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6D" w:rsidRDefault="00064C6D" w:rsidP="006633E6">
      <w:pPr>
        <w:spacing w:before="0" w:after="0" w:line="240" w:lineRule="auto"/>
      </w:pPr>
      <w:r>
        <w:separator/>
      </w:r>
    </w:p>
  </w:footnote>
  <w:footnote w:type="continuationSeparator" w:id="0">
    <w:p w:rsidR="00064C6D" w:rsidRDefault="00064C6D" w:rsidP="006633E6">
      <w:pPr>
        <w:spacing w:before="0" w:after="0" w:line="240" w:lineRule="auto"/>
      </w:pPr>
      <w:r>
        <w:continuationSeparator/>
      </w:r>
    </w:p>
  </w:footnote>
  <w:footnote w:id="1">
    <w:p w:rsidR="00297527" w:rsidRDefault="00297527">
      <w:pPr>
        <w:pStyle w:val="Testonotaapidipagina"/>
      </w:pPr>
      <w:r>
        <w:rPr>
          <w:rStyle w:val="Rimandonotaapidipagina"/>
        </w:rPr>
        <w:footnoteRef/>
      </w:r>
      <w:r>
        <w:t xml:space="preserve"> </w:t>
      </w:r>
      <w:r w:rsidRPr="00297527">
        <w:t>Dr.</w:t>
      </w:r>
      <w:r w:rsidR="00B8588B">
        <w:t xml:space="preserve"> </w:t>
      </w:r>
      <w:r w:rsidRPr="00297527">
        <w:t>Alberto TETAMO, Presidente della Sezione civile</w:t>
      </w:r>
    </w:p>
  </w:footnote>
  <w:footnote w:id="2">
    <w:p w:rsidR="008E1BE7" w:rsidRDefault="008E1BE7">
      <w:pPr>
        <w:pStyle w:val="Testonotaapidipagina"/>
      </w:pPr>
      <w:r>
        <w:rPr>
          <w:rStyle w:val="Rimandonotaapidipagina"/>
        </w:rPr>
        <w:footnoteRef/>
      </w:r>
      <w:r>
        <w:t xml:space="preserve"> In tal caso né darà comunicazione al presidente della sezione civile, per l'apposizione del visto.</w:t>
      </w:r>
    </w:p>
  </w:footnote>
  <w:footnote w:id="3">
    <w:p w:rsidR="00810CB8" w:rsidRDefault="00810CB8" w:rsidP="00810CB8">
      <w:pPr>
        <w:pStyle w:val="Testonotaapidipagina"/>
        <w:jc w:val="both"/>
      </w:pPr>
      <w:r>
        <w:rPr>
          <w:rStyle w:val="Rimandonotaapidipagina"/>
        </w:rPr>
        <w:footnoteRef/>
      </w:r>
      <w:r>
        <w:t xml:space="preserve"> In caso di sostituzione, il fascicolo verrà assegnato</w:t>
      </w:r>
      <w:r w:rsidRPr="00810CB8">
        <w:t>, come relatore, all’altro dei due giudici stabilmente componenti il collegio</w:t>
      </w:r>
      <w:r>
        <w:t xml:space="preserve"> fallimentare. In subordine, al dottor Macca e in caso di ulteriore subordine al primo dei due magistrati supplenti individuati secondo</w:t>
      </w:r>
      <w:r w:rsidR="002435DA">
        <w:t xml:space="preserve"> le regole generali </w:t>
      </w:r>
      <w:r>
        <w:t>di sostituzione.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1" w:rsidRPr="00982067" w:rsidRDefault="00F06811">
    <w:pPr>
      <w:spacing w:line="264" w:lineRule="auto"/>
      <w:rPr>
        <w:b/>
        <w:color w:val="2E74B5" w:themeColor="accent1" w:themeShade="BF"/>
        <w:sz w:val="24"/>
        <w:szCs w:val="24"/>
        <w:lang w:val="it-IT"/>
      </w:rPr>
    </w:pPr>
    <w:sdt>
      <w:sdtPr>
        <w:rPr>
          <w:rFonts w:ascii="Times New Roman" w:hAnsi="Times New Roman" w:cs="Times New Roman"/>
          <w:b/>
          <w:i/>
          <w:color w:val="2E74B5" w:themeColor="accent1" w:themeShade="BF"/>
          <w:sz w:val="16"/>
          <w:szCs w:val="16"/>
          <w:lang w:val="it-IT"/>
        </w:rPr>
        <w:alias w:val="Title"/>
        <w:id w:val="15524250"/>
        <w:placeholder>
          <w:docPart w:val="2F20DA714057472F8E4DFACB0E5DCB72"/>
        </w:placeholder>
        <w:dataBinding w:prefixMappings="xmlns:ns0='http://schemas.openxmlformats.org/package/2006/metadata/core-properties' xmlns:ns1='http://purl.org/dc/elements/1.1/'" w:xpath="/ns0:coreProperties[1]/ns1:title[1]" w:storeItemID="{6C3C8BC8-F283-45AE-878A-BAB7291924A1}"/>
        <w:text/>
      </w:sdtPr>
      <w:sdtContent>
        <w:r w:rsidR="00F02BF7">
          <w:rPr>
            <w:rFonts w:ascii="Times New Roman" w:hAnsi="Times New Roman" w:cs="Times New Roman"/>
            <w:b/>
            <w:i/>
            <w:color w:val="2E74B5" w:themeColor="accent1" w:themeShade="BF"/>
            <w:sz w:val="16"/>
            <w:szCs w:val="16"/>
            <w:lang w:val="it-IT"/>
          </w:rPr>
          <w:t>Criteri di Sostituzione- Criteri di assegnazione degli affari e descrizione materie non codificate, Criteri di formazione dei Collegi</w:t>
        </w:r>
      </w:sdtContent>
    </w:sdt>
  </w:p>
  <w:p w:rsidR="006633E6" w:rsidRPr="006633E6" w:rsidRDefault="006633E6">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BE8"/>
    <w:multiLevelType w:val="hybridMultilevel"/>
    <w:tmpl w:val="99BC3982"/>
    <w:lvl w:ilvl="0" w:tplc="2CC87D90">
      <w:start w:val="4"/>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1FB81D6C"/>
    <w:multiLevelType w:val="hybridMultilevel"/>
    <w:tmpl w:val="0DC6A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53128"/>
    <w:multiLevelType w:val="hybridMultilevel"/>
    <w:tmpl w:val="0DC6A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C34C9"/>
    <w:multiLevelType w:val="hybridMultilevel"/>
    <w:tmpl w:val="5622D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096640"/>
    <w:multiLevelType w:val="hybridMultilevel"/>
    <w:tmpl w:val="4C54BFA2"/>
    <w:lvl w:ilvl="0" w:tplc="60DEBA22">
      <w:start w:val="7"/>
      <w:numFmt w:val="bullet"/>
      <w:lvlText w:val="-"/>
      <w:lvlJc w:val="left"/>
      <w:pPr>
        <w:ind w:left="1080" w:hanging="360"/>
      </w:pPr>
      <w:rPr>
        <w:rFonts w:ascii="Verdana" w:eastAsiaTheme="minorEastAsia" w:hAnsi="Verdan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06114B5"/>
    <w:multiLevelType w:val="hybridMultilevel"/>
    <w:tmpl w:val="2FF65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73363C"/>
    <w:multiLevelType w:val="hybridMultilevel"/>
    <w:tmpl w:val="20BAD656"/>
    <w:lvl w:ilvl="0" w:tplc="470E4E8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7E415551"/>
    <w:multiLevelType w:val="hybridMultilevel"/>
    <w:tmpl w:val="0DC6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ocumentProtection w:edit="trackedChanges" w:enforcement="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
  <w:docVars>
    <w:docVar w:name="dgnword-docGUID" w:val="{A417E27D-95A2-4E04-8FEE-81F7D6EE0877}"/>
    <w:docVar w:name="dgnword-eventsink" w:val="218911768"/>
  </w:docVars>
  <w:rsids>
    <w:rsidRoot w:val="002C1DD0"/>
    <w:rsid w:val="00003592"/>
    <w:rsid w:val="00004BC5"/>
    <w:rsid w:val="0000519A"/>
    <w:rsid w:val="000174AF"/>
    <w:rsid w:val="000271B5"/>
    <w:rsid w:val="00032B7E"/>
    <w:rsid w:val="00055583"/>
    <w:rsid w:val="000630E1"/>
    <w:rsid w:val="00064583"/>
    <w:rsid w:val="00064C6D"/>
    <w:rsid w:val="00091E17"/>
    <w:rsid w:val="000A02D4"/>
    <w:rsid w:val="000A1F1C"/>
    <w:rsid w:val="000A41A2"/>
    <w:rsid w:val="000A6356"/>
    <w:rsid w:val="000C237F"/>
    <w:rsid w:val="000D1736"/>
    <w:rsid w:val="000E664F"/>
    <w:rsid w:val="000F26CD"/>
    <w:rsid w:val="000F5DCC"/>
    <w:rsid w:val="0011690C"/>
    <w:rsid w:val="001532B4"/>
    <w:rsid w:val="0015672A"/>
    <w:rsid w:val="001611DA"/>
    <w:rsid w:val="00163220"/>
    <w:rsid w:val="00173F94"/>
    <w:rsid w:val="00182AB1"/>
    <w:rsid w:val="001C3F8C"/>
    <w:rsid w:val="001D3289"/>
    <w:rsid w:val="001F7F11"/>
    <w:rsid w:val="00206B3D"/>
    <w:rsid w:val="00206C93"/>
    <w:rsid w:val="002072CB"/>
    <w:rsid w:val="00210638"/>
    <w:rsid w:val="00226BBF"/>
    <w:rsid w:val="0024104E"/>
    <w:rsid w:val="00241E0A"/>
    <w:rsid w:val="002432EE"/>
    <w:rsid w:val="002435DA"/>
    <w:rsid w:val="002910BB"/>
    <w:rsid w:val="00297527"/>
    <w:rsid w:val="002B0D2D"/>
    <w:rsid w:val="002C1DD0"/>
    <w:rsid w:val="002F2EAB"/>
    <w:rsid w:val="00312060"/>
    <w:rsid w:val="00327895"/>
    <w:rsid w:val="003338A3"/>
    <w:rsid w:val="003460DD"/>
    <w:rsid w:val="00365A6F"/>
    <w:rsid w:val="00367EEF"/>
    <w:rsid w:val="00371FBE"/>
    <w:rsid w:val="00384BD9"/>
    <w:rsid w:val="00386F5D"/>
    <w:rsid w:val="003934CE"/>
    <w:rsid w:val="003B5A40"/>
    <w:rsid w:val="003E7855"/>
    <w:rsid w:val="003E7DF0"/>
    <w:rsid w:val="003F50E3"/>
    <w:rsid w:val="0040501E"/>
    <w:rsid w:val="00406488"/>
    <w:rsid w:val="00422E81"/>
    <w:rsid w:val="00434A21"/>
    <w:rsid w:val="004418B0"/>
    <w:rsid w:val="00446053"/>
    <w:rsid w:val="00462D1C"/>
    <w:rsid w:val="0047456E"/>
    <w:rsid w:val="00490506"/>
    <w:rsid w:val="004C23F6"/>
    <w:rsid w:val="004D2396"/>
    <w:rsid w:val="004D6501"/>
    <w:rsid w:val="005064EB"/>
    <w:rsid w:val="00512114"/>
    <w:rsid w:val="00512496"/>
    <w:rsid w:val="00524283"/>
    <w:rsid w:val="00545F11"/>
    <w:rsid w:val="00552877"/>
    <w:rsid w:val="005A3A7D"/>
    <w:rsid w:val="005E0304"/>
    <w:rsid w:val="005E0CD1"/>
    <w:rsid w:val="005E541F"/>
    <w:rsid w:val="005F799B"/>
    <w:rsid w:val="005F7AAD"/>
    <w:rsid w:val="006025EC"/>
    <w:rsid w:val="00603404"/>
    <w:rsid w:val="006371AC"/>
    <w:rsid w:val="0064773E"/>
    <w:rsid w:val="00654A3B"/>
    <w:rsid w:val="006633E6"/>
    <w:rsid w:val="006748A1"/>
    <w:rsid w:val="00697639"/>
    <w:rsid w:val="006A12DC"/>
    <w:rsid w:val="006B113E"/>
    <w:rsid w:val="006C53B9"/>
    <w:rsid w:val="006E0F57"/>
    <w:rsid w:val="006E2358"/>
    <w:rsid w:val="00717233"/>
    <w:rsid w:val="00723AC5"/>
    <w:rsid w:val="0073773F"/>
    <w:rsid w:val="007404AB"/>
    <w:rsid w:val="00747149"/>
    <w:rsid w:val="007A3E49"/>
    <w:rsid w:val="00805AE1"/>
    <w:rsid w:val="008107B1"/>
    <w:rsid w:val="00810CB8"/>
    <w:rsid w:val="008866ED"/>
    <w:rsid w:val="0088787B"/>
    <w:rsid w:val="008B211C"/>
    <w:rsid w:val="008C72FE"/>
    <w:rsid w:val="008E025F"/>
    <w:rsid w:val="008E1BE7"/>
    <w:rsid w:val="0094068B"/>
    <w:rsid w:val="00963713"/>
    <w:rsid w:val="0096467D"/>
    <w:rsid w:val="00982067"/>
    <w:rsid w:val="009A092C"/>
    <w:rsid w:val="009A6BDD"/>
    <w:rsid w:val="009B02F4"/>
    <w:rsid w:val="009B4050"/>
    <w:rsid w:val="009B408B"/>
    <w:rsid w:val="009C2031"/>
    <w:rsid w:val="009D26EF"/>
    <w:rsid w:val="009E75D6"/>
    <w:rsid w:val="00A0766E"/>
    <w:rsid w:val="00A250BB"/>
    <w:rsid w:val="00A2776A"/>
    <w:rsid w:val="00A32317"/>
    <w:rsid w:val="00A76098"/>
    <w:rsid w:val="00A90ACC"/>
    <w:rsid w:val="00A94AAF"/>
    <w:rsid w:val="00AA4CF0"/>
    <w:rsid w:val="00AA6578"/>
    <w:rsid w:val="00AD4B2D"/>
    <w:rsid w:val="00AF5E01"/>
    <w:rsid w:val="00B112C8"/>
    <w:rsid w:val="00B1483C"/>
    <w:rsid w:val="00B37520"/>
    <w:rsid w:val="00B52B38"/>
    <w:rsid w:val="00B640E4"/>
    <w:rsid w:val="00B665CC"/>
    <w:rsid w:val="00B8588B"/>
    <w:rsid w:val="00BA020C"/>
    <w:rsid w:val="00BA0C02"/>
    <w:rsid w:val="00BA7928"/>
    <w:rsid w:val="00BB09E0"/>
    <w:rsid w:val="00BC383C"/>
    <w:rsid w:val="00BC48DC"/>
    <w:rsid w:val="00BD617C"/>
    <w:rsid w:val="00BE2A8F"/>
    <w:rsid w:val="00BE4267"/>
    <w:rsid w:val="00BE573D"/>
    <w:rsid w:val="00BF6AA8"/>
    <w:rsid w:val="00C0052A"/>
    <w:rsid w:val="00C34CF2"/>
    <w:rsid w:val="00C47A2D"/>
    <w:rsid w:val="00C529CC"/>
    <w:rsid w:val="00C55721"/>
    <w:rsid w:val="00C95D9B"/>
    <w:rsid w:val="00CA65B0"/>
    <w:rsid w:val="00CB5641"/>
    <w:rsid w:val="00D11359"/>
    <w:rsid w:val="00D1532D"/>
    <w:rsid w:val="00D15BE8"/>
    <w:rsid w:val="00D25640"/>
    <w:rsid w:val="00D5305E"/>
    <w:rsid w:val="00DA2635"/>
    <w:rsid w:val="00DA7000"/>
    <w:rsid w:val="00DB00E1"/>
    <w:rsid w:val="00DB0E3D"/>
    <w:rsid w:val="00DB48D5"/>
    <w:rsid w:val="00DE7386"/>
    <w:rsid w:val="00E031C0"/>
    <w:rsid w:val="00E14740"/>
    <w:rsid w:val="00EA0B5B"/>
    <w:rsid w:val="00EA1C86"/>
    <w:rsid w:val="00EB5E45"/>
    <w:rsid w:val="00EE245B"/>
    <w:rsid w:val="00EF1E69"/>
    <w:rsid w:val="00F02BF7"/>
    <w:rsid w:val="00F06811"/>
    <w:rsid w:val="00F45159"/>
    <w:rsid w:val="00F81C53"/>
    <w:rsid w:val="00FB6F5F"/>
    <w:rsid w:val="00FF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6CD"/>
  </w:style>
  <w:style w:type="paragraph" w:styleId="Titolo1">
    <w:name w:val="heading 1"/>
    <w:basedOn w:val="Normale"/>
    <w:next w:val="Normale"/>
    <w:link w:val="Titolo1Carattere"/>
    <w:uiPriority w:val="9"/>
    <w:qFormat/>
    <w:rsid w:val="000F26C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F26C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F26CD"/>
    <w:pPr>
      <w:pBdr>
        <w:top w:val="single" w:sz="6" w:space="2" w:color="5B9BD5" w:themeColor="accent1"/>
      </w:pBdr>
      <w:spacing w:before="300" w:after="0"/>
      <w:outlineLvl w:val="2"/>
    </w:pPr>
    <w:rPr>
      <w:caps/>
      <w:color w:val="1F4D78" w:themeColor="accent1" w:themeShade="7F"/>
      <w:spacing w:val="15"/>
    </w:rPr>
  </w:style>
  <w:style w:type="paragraph" w:styleId="Titolo4">
    <w:name w:val="heading 4"/>
    <w:basedOn w:val="Normale"/>
    <w:next w:val="Normale"/>
    <w:link w:val="Titolo4Carattere"/>
    <w:uiPriority w:val="9"/>
    <w:semiHidden/>
    <w:unhideWhenUsed/>
    <w:qFormat/>
    <w:rsid w:val="000F26CD"/>
    <w:pPr>
      <w:pBdr>
        <w:top w:val="dotted" w:sz="6" w:space="2" w:color="5B9BD5" w:themeColor="accent1"/>
      </w:pBdr>
      <w:spacing w:before="200" w:after="0"/>
      <w:outlineLvl w:val="3"/>
    </w:pPr>
    <w:rPr>
      <w:caps/>
      <w:color w:val="2E74B5" w:themeColor="accent1" w:themeShade="BF"/>
      <w:spacing w:val="10"/>
    </w:rPr>
  </w:style>
  <w:style w:type="paragraph" w:styleId="Titolo5">
    <w:name w:val="heading 5"/>
    <w:basedOn w:val="Normale"/>
    <w:next w:val="Normale"/>
    <w:link w:val="Titolo5Carattere"/>
    <w:uiPriority w:val="9"/>
    <w:semiHidden/>
    <w:unhideWhenUsed/>
    <w:qFormat/>
    <w:rsid w:val="000F26CD"/>
    <w:pPr>
      <w:pBdr>
        <w:bottom w:val="single" w:sz="6" w:space="1" w:color="5B9BD5" w:themeColor="accent1"/>
      </w:pBdr>
      <w:spacing w:before="200" w:after="0"/>
      <w:outlineLvl w:val="4"/>
    </w:pPr>
    <w:rPr>
      <w:caps/>
      <w:color w:val="2E74B5" w:themeColor="accent1" w:themeShade="BF"/>
      <w:spacing w:val="10"/>
    </w:rPr>
  </w:style>
  <w:style w:type="paragraph" w:styleId="Titolo6">
    <w:name w:val="heading 6"/>
    <w:basedOn w:val="Normale"/>
    <w:next w:val="Normale"/>
    <w:link w:val="Titolo6Carattere"/>
    <w:uiPriority w:val="9"/>
    <w:semiHidden/>
    <w:unhideWhenUsed/>
    <w:qFormat/>
    <w:rsid w:val="000F26CD"/>
    <w:pPr>
      <w:pBdr>
        <w:bottom w:val="dotted" w:sz="6" w:space="1" w:color="5B9BD5" w:themeColor="accent1"/>
      </w:pBdr>
      <w:spacing w:before="200" w:after="0"/>
      <w:outlineLvl w:val="5"/>
    </w:pPr>
    <w:rPr>
      <w:caps/>
      <w:color w:val="2E74B5" w:themeColor="accent1" w:themeShade="BF"/>
      <w:spacing w:val="10"/>
    </w:rPr>
  </w:style>
  <w:style w:type="paragraph" w:styleId="Titolo7">
    <w:name w:val="heading 7"/>
    <w:basedOn w:val="Normale"/>
    <w:next w:val="Normale"/>
    <w:link w:val="Titolo7Carattere"/>
    <w:uiPriority w:val="9"/>
    <w:semiHidden/>
    <w:unhideWhenUsed/>
    <w:qFormat/>
    <w:rsid w:val="000F26CD"/>
    <w:pPr>
      <w:spacing w:before="200" w:after="0"/>
      <w:outlineLvl w:val="6"/>
    </w:pPr>
    <w:rPr>
      <w:caps/>
      <w:color w:val="2E74B5" w:themeColor="accent1" w:themeShade="BF"/>
      <w:spacing w:val="10"/>
    </w:rPr>
  </w:style>
  <w:style w:type="paragraph" w:styleId="Titolo8">
    <w:name w:val="heading 8"/>
    <w:basedOn w:val="Normale"/>
    <w:next w:val="Normale"/>
    <w:link w:val="Titolo8Carattere"/>
    <w:uiPriority w:val="9"/>
    <w:semiHidden/>
    <w:unhideWhenUsed/>
    <w:qFormat/>
    <w:rsid w:val="000F26CD"/>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F26CD"/>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33E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633E6"/>
  </w:style>
  <w:style w:type="paragraph" w:styleId="Pidipagina">
    <w:name w:val="footer"/>
    <w:basedOn w:val="Normale"/>
    <w:link w:val="PidipaginaCarattere"/>
    <w:uiPriority w:val="99"/>
    <w:unhideWhenUsed/>
    <w:rsid w:val="006633E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633E6"/>
  </w:style>
  <w:style w:type="character" w:customStyle="1" w:styleId="Titolo1Carattere">
    <w:name w:val="Titolo 1 Carattere"/>
    <w:basedOn w:val="Carpredefinitoparagrafo"/>
    <w:link w:val="Titolo1"/>
    <w:uiPriority w:val="9"/>
    <w:rsid w:val="000F26CD"/>
    <w:rPr>
      <w:caps/>
      <w:color w:val="FFFFFF" w:themeColor="background1"/>
      <w:spacing w:val="15"/>
      <w:sz w:val="22"/>
      <w:szCs w:val="22"/>
      <w:shd w:val="clear" w:color="auto" w:fill="5B9BD5" w:themeFill="accent1"/>
    </w:rPr>
  </w:style>
  <w:style w:type="character" w:customStyle="1" w:styleId="Titolo2Carattere">
    <w:name w:val="Titolo 2 Carattere"/>
    <w:basedOn w:val="Carpredefinitoparagrafo"/>
    <w:link w:val="Titolo2"/>
    <w:uiPriority w:val="9"/>
    <w:semiHidden/>
    <w:rsid w:val="000F26CD"/>
    <w:rPr>
      <w:caps/>
      <w:spacing w:val="15"/>
      <w:shd w:val="clear" w:color="auto" w:fill="DEEAF6" w:themeFill="accent1" w:themeFillTint="33"/>
    </w:rPr>
  </w:style>
  <w:style w:type="character" w:customStyle="1" w:styleId="Titolo3Carattere">
    <w:name w:val="Titolo 3 Carattere"/>
    <w:basedOn w:val="Carpredefinitoparagrafo"/>
    <w:link w:val="Titolo3"/>
    <w:uiPriority w:val="9"/>
    <w:semiHidden/>
    <w:rsid w:val="000F26CD"/>
    <w:rPr>
      <w:caps/>
      <w:color w:val="1F4D78" w:themeColor="accent1" w:themeShade="7F"/>
      <w:spacing w:val="15"/>
    </w:rPr>
  </w:style>
  <w:style w:type="character" w:customStyle="1" w:styleId="Titolo4Carattere">
    <w:name w:val="Titolo 4 Carattere"/>
    <w:basedOn w:val="Carpredefinitoparagrafo"/>
    <w:link w:val="Titolo4"/>
    <w:uiPriority w:val="9"/>
    <w:semiHidden/>
    <w:rsid w:val="000F26CD"/>
    <w:rPr>
      <w:caps/>
      <w:color w:val="2E74B5" w:themeColor="accent1" w:themeShade="BF"/>
      <w:spacing w:val="10"/>
    </w:rPr>
  </w:style>
  <w:style w:type="character" w:customStyle="1" w:styleId="Titolo5Carattere">
    <w:name w:val="Titolo 5 Carattere"/>
    <w:basedOn w:val="Carpredefinitoparagrafo"/>
    <w:link w:val="Titolo5"/>
    <w:uiPriority w:val="9"/>
    <w:semiHidden/>
    <w:rsid w:val="000F26CD"/>
    <w:rPr>
      <w:caps/>
      <w:color w:val="2E74B5" w:themeColor="accent1" w:themeShade="BF"/>
      <w:spacing w:val="10"/>
    </w:rPr>
  </w:style>
  <w:style w:type="character" w:customStyle="1" w:styleId="Titolo6Carattere">
    <w:name w:val="Titolo 6 Carattere"/>
    <w:basedOn w:val="Carpredefinitoparagrafo"/>
    <w:link w:val="Titolo6"/>
    <w:uiPriority w:val="9"/>
    <w:semiHidden/>
    <w:rsid w:val="000F26CD"/>
    <w:rPr>
      <w:caps/>
      <w:color w:val="2E74B5" w:themeColor="accent1" w:themeShade="BF"/>
      <w:spacing w:val="10"/>
    </w:rPr>
  </w:style>
  <w:style w:type="character" w:customStyle="1" w:styleId="Titolo7Carattere">
    <w:name w:val="Titolo 7 Carattere"/>
    <w:basedOn w:val="Carpredefinitoparagrafo"/>
    <w:link w:val="Titolo7"/>
    <w:uiPriority w:val="9"/>
    <w:semiHidden/>
    <w:rsid w:val="000F26CD"/>
    <w:rPr>
      <w:caps/>
      <w:color w:val="2E74B5" w:themeColor="accent1" w:themeShade="BF"/>
      <w:spacing w:val="10"/>
    </w:rPr>
  </w:style>
  <w:style w:type="character" w:customStyle="1" w:styleId="Titolo8Carattere">
    <w:name w:val="Titolo 8 Carattere"/>
    <w:basedOn w:val="Carpredefinitoparagrafo"/>
    <w:link w:val="Titolo8"/>
    <w:uiPriority w:val="9"/>
    <w:semiHidden/>
    <w:rsid w:val="000F26CD"/>
    <w:rPr>
      <w:caps/>
      <w:spacing w:val="10"/>
      <w:sz w:val="18"/>
      <w:szCs w:val="18"/>
    </w:rPr>
  </w:style>
  <w:style w:type="character" w:customStyle="1" w:styleId="Titolo9Carattere">
    <w:name w:val="Titolo 9 Carattere"/>
    <w:basedOn w:val="Carpredefinitoparagrafo"/>
    <w:link w:val="Titolo9"/>
    <w:uiPriority w:val="9"/>
    <w:semiHidden/>
    <w:rsid w:val="000F26CD"/>
    <w:rPr>
      <w:i/>
      <w:iCs/>
      <w:caps/>
      <w:spacing w:val="10"/>
      <w:sz w:val="18"/>
      <w:szCs w:val="18"/>
    </w:rPr>
  </w:style>
  <w:style w:type="paragraph" w:styleId="Didascalia">
    <w:name w:val="caption"/>
    <w:basedOn w:val="Normale"/>
    <w:next w:val="Normale"/>
    <w:uiPriority w:val="35"/>
    <w:semiHidden/>
    <w:unhideWhenUsed/>
    <w:qFormat/>
    <w:rsid w:val="000F26CD"/>
    <w:rPr>
      <w:b/>
      <w:bCs/>
      <w:color w:val="2E74B5" w:themeColor="accent1" w:themeShade="BF"/>
      <w:sz w:val="16"/>
      <w:szCs w:val="16"/>
    </w:rPr>
  </w:style>
  <w:style w:type="paragraph" w:styleId="Titolo">
    <w:name w:val="Title"/>
    <w:basedOn w:val="Normale"/>
    <w:next w:val="Normale"/>
    <w:link w:val="TitoloCarattere"/>
    <w:uiPriority w:val="10"/>
    <w:qFormat/>
    <w:rsid w:val="000F26C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oloCarattere">
    <w:name w:val="Titolo Carattere"/>
    <w:basedOn w:val="Carpredefinitoparagrafo"/>
    <w:link w:val="Titolo"/>
    <w:uiPriority w:val="10"/>
    <w:rsid w:val="000F26CD"/>
    <w:rPr>
      <w:rFonts w:asciiTheme="majorHAnsi" w:eastAsiaTheme="majorEastAsia" w:hAnsiTheme="majorHAnsi" w:cstheme="majorBidi"/>
      <w:caps/>
      <w:color w:val="5B9BD5" w:themeColor="accent1"/>
      <w:spacing w:val="10"/>
      <w:sz w:val="52"/>
      <w:szCs w:val="52"/>
    </w:rPr>
  </w:style>
  <w:style w:type="paragraph" w:styleId="Sottotitolo">
    <w:name w:val="Subtitle"/>
    <w:basedOn w:val="Normale"/>
    <w:next w:val="Normale"/>
    <w:link w:val="SottotitoloCarattere"/>
    <w:uiPriority w:val="11"/>
    <w:qFormat/>
    <w:rsid w:val="000F26CD"/>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F26CD"/>
    <w:rPr>
      <w:caps/>
      <w:color w:val="595959" w:themeColor="text1" w:themeTint="A6"/>
      <w:spacing w:val="10"/>
      <w:sz w:val="21"/>
      <w:szCs w:val="21"/>
    </w:rPr>
  </w:style>
  <w:style w:type="character" w:styleId="Enfasigrassetto">
    <w:name w:val="Strong"/>
    <w:uiPriority w:val="22"/>
    <w:qFormat/>
    <w:rsid w:val="000F26CD"/>
    <w:rPr>
      <w:b/>
      <w:bCs/>
    </w:rPr>
  </w:style>
  <w:style w:type="character" w:styleId="Enfasicorsivo">
    <w:name w:val="Emphasis"/>
    <w:uiPriority w:val="20"/>
    <w:qFormat/>
    <w:rsid w:val="000F26CD"/>
    <w:rPr>
      <w:caps/>
      <w:color w:val="1F4D78" w:themeColor="accent1" w:themeShade="7F"/>
      <w:spacing w:val="5"/>
    </w:rPr>
  </w:style>
  <w:style w:type="paragraph" w:styleId="Nessunaspaziatura">
    <w:name w:val="No Spacing"/>
    <w:uiPriority w:val="1"/>
    <w:qFormat/>
    <w:rsid w:val="000F26CD"/>
    <w:pPr>
      <w:spacing w:after="0" w:line="240" w:lineRule="auto"/>
    </w:pPr>
  </w:style>
  <w:style w:type="paragraph" w:styleId="Citazione">
    <w:name w:val="Quote"/>
    <w:basedOn w:val="Normale"/>
    <w:next w:val="Normale"/>
    <w:link w:val="CitazioneCarattere"/>
    <w:uiPriority w:val="29"/>
    <w:qFormat/>
    <w:rsid w:val="000F26CD"/>
    <w:rPr>
      <w:i/>
      <w:iCs/>
      <w:sz w:val="24"/>
      <w:szCs w:val="24"/>
    </w:rPr>
  </w:style>
  <w:style w:type="character" w:customStyle="1" w:styleId="CitazioneCarattere">
    <w:name w:val="Citazione Carattere"/>
    <w:basedOn w:val="Carpredefinitoparagrafo"/>
    <w:link w:val="Citazione"/>
    <w:uiPriority w:val="29"/>
    <w:rsid w:val="000F26CD"/>
    <w:rPr>
      <w:i/>
      <w:iCs/>
      <w:sz w:val="24"/>
      <w:szCs w:val="24"/>
    </w:rPr>
  </w:style>
  <w:style w:type="paragraph" w:styleId="Citazioneintensa">
    <w:name w:val="Intense Quote"/>
    <w:basedOn w:val="Normale"/>
    <w:next w:val="Normale"/>
    <w:link w:val="CitazioneintensaCarattere"/>
    <w:uiPriority w:val="30"/>
    <w:qFormat/>
    <w:rsid w:val="000F26CD"/>
    <w:pPr>
      <w:spacing w:before="240" w:after="240" w:line="240" w:lineRule="auto"/>
      <w:ind w:left="1080" w:right="1080"/>
      <w:jc w:val="center"/>
    </w:pPr>
    <w:rPr>
      <w:color w:val="5B9BD5" w:themeColor="accent1"/>
      <w:sz w:val="24"/>
      <w:szCs w:val="24"/>
    </w:rPr>
  </w:style>
  <w:style w:type="character" w:customStyle="1" w:styleId="CitazioneintensaCarattere">
    <w:name w:val="Citazione intensa Carattere"/>
    <w:basedOn w:val="Carpredefinitoparagrafo"/>
    <w:link w:val="Citazioneintensa"/>
    <w:uiPriority w:val="30"/>
    <w:rsid w:val="000F26CD"/>
    <w:rPr>
      <w:color w:val="5B9BD5" w:themeColor="accent1"/>
      <w:sz w:val="24"/>
      <w:szCs w:val="24"/>
    </w:rPr>
  </w:style>
  <w:style w:type="character" w:styleId="Enfasidelicata">
    <w:name w:val="Subtle Emphasis"/>
    <w:uiPriority w:val="19"/>
    <w:qFormat/>
    <w:rsid w:val="000F26CD"/>
    <w:rPr>
      <w:i/>
      <w:iCs/>
      <w:color w:val="1F4D78" w:themeColor="accent1" w:themeShade="7F"/>
    </w:rPr>
  </w:style>
  <w:style w:type="character" w:styleId="Enfasiintensa">
    <w:name w:val="Intense Emphasis"/>
    <w:uiPriority w:val="21"/>
    <w:qFormat/>
    <w:rsid w:val="000F26CD"/>
    <w:rPr>
      <w:b/>
      <w:bCs/>
      <w:caps/>
      <w:color w:val="1F4D78" w:themeColor="accent1" w:themeShade="7F"/>
      <w:spacing w:val="10"/>
    </w:rPr>
  </w:style>
  <w:style w:type="character" w:styleId="Riferimentodelicato">
    <w:name w:val="Subtle Reference"/>
    <w:uiPriority w:val="31"/>
    <w:qFormat/>
    <w:rsid w:val="000F26CD"/>
    <w:rPr>
      <w:b/>
      <w:bCs/>
      <w:color w:val="5B9BD5" w:themeColor="accent1"/>
    </w:rPr>
  </w:style>
  <w:style w:type="character" w:styleId="Riferimentointenso">
    <w:name w:val="Intense Reference"/>
    <w:uiPriority w:val="32"/>
    <w:qFormat/>
    <w:rsid w:val="000F26CD"/>
    <w:rPr>
      <w:b/>
      <w:bCs/>
      <w:i/>
      <w:iCs/>
      <w:caps/>
      <w:color w:val="5B9BD5" w:themeColor="accent1"/>
    </w:rPr>
  </w:style>
  <w:style w:type="character" w:styleId="Titolodellibro">
    <w:name w:val="Book Title"/>
    <w:uiPriority w:val="33"/>
    <w:qFormat/>
    <w:rsid w:val="000F26CD"/>
    <w:rPr>
      <w:b/>
      <w:bCs/>
      <w:i/>
      <w:iCs/>
      <w:spacing w:val="0"/>
    </w:rPr>
  </w:style>
  <w:style w:type="paragraph" w:styleId="Titolosommario">
    <w:name w:val="TOC Heading"/>
    <w:basedOn w:val="Titolo1"/>
    <w:next w:val="Normale"/>
    <w:uiPriority w:val="39"/>
    <w:unhideWhenUsed/>
    <w:qFormat/>
    <w:rsid w:val="000F26CD"/>
    <w:pPr>
      <w:outlineLvl w:val="9"/>
    </w:pPr>
  </w:style>
  <w:style w:type="paragraph" w:styleId="Paragrafoelenco">
    <w:name w:val="List Paragraph"/>
    <w:basedOn w:val="Normale"/>
    <w:uiPriority w:val="34"/>
    <w:qFormat/>
    <w:rsid w:val="006633E6"/>
    <w:pPr>
      <w:ind w:left="720"/>
      <w:contextualSpacing/>
    </w:pPr>
  </w:style>
  <w:style w:type="paragraph" w:customStyle="1" w:styleId="Normale2">
    <w:name w:val="Normale2"/>
    <w:basedOn w:val="Normale"/>
    <w:rsid w:val="00AD4B2D"/>
    <w:pPr>
      <w:spacing w:after="120"/>
      <w:ind w:left="227"/>
      <w:jc w:val="both"/>
    </w:pPr>
    <w:rPr>
      <w:rFonts w:ascii="Times New Roman" w:eastAsia="Times New Roman" w:hAnsi="Times New Roman"/>
      <w:lang w:val="it-IT"/>
    </w:rPr>
  </w:style>
  <w:style w:type="paragraph" w:styleId="Sommario1">
    <w:name w:val="toc 1"/>
    <w:basedOn w:val="Normale"/>
    <w:next w:val="Normale"/>
    <w:autoRedefine/>
    <w:uiPriority w:val="39"/>
    <w:unhideWhenUsed/>
    <w:rsid w:val="00552877"/>
    <w:pPr>
      <w:spacing w:after="100"/>
    </w:pPr>
  </w:style>
  <w:style w:type="paragraph" w:styleId="Sommario2">
    <w:name w:val="toc 2"/>
    <w:basedOn w:val="Normale"/>
    <w:next w:val="Normale"/>
    <w:autoRedefine/>
    <w:uiPriority w:val="39"/>
    <w:unhideWhenUsed/>
    <w:rsid w:val="00552877"/>
    <w:pPr>
      <w:spacing w:after="100"/>
      <w:ind w:left="240"/>
    </w:pPr>
  </w:style>
  <w:style w:type="paragraph" w:styleId="Sommario3">
    <w:name w:val="toc 3"/>
    <w:basedOn w:val="Normale"/>
    <w:next w:val="Normale"/>
    <w:autoRedefine/>
    <w:uiPriority w:val="39"/>
    <w:unhideWhenUsed/>
    <w:rsid w:val="009A092C"/>
    <w:pPr>
      <w:spacing w:before="0" w:after="100" w:line="259" w:lineRule="auto"/>
      <w:ind w:left="440"/>
    </w:pPr>
    <w:rPr>
      <w:rFonts w:cs="Times New Roman"/>
      <w:sz w:val="22"/>
      <w:szCs w:val="22"/>
    </w:rPr>
  </w:style>
  <w:style w:type="paragraph" w:styleId="Sommario6">
    <w:name w:val="toc 6"/>
    <w:basedOn w:val="Normale"/>
    <w:next w:val="Normale"/>
    <w:autoRedefine/>
    <w:uiPriority w:val="39"/>
    <w:semiHidden/>
    <w:unhideWhenUsed/>
    <w:rsid w:val="00EF1E69"/>
    <w:pPr>
      <w:spacing w:after="100"/>
      <w:ind w:left="1000"/>
    </w:pPr>
  </w:style>
  <w:style w:type="paragraph" w:styleId="Corpodeltesto2">
    <w:name w:val="Body Text 2"/>
    <w:basedOn w:val="Normale"/>
    <w:link w:val="Corpodeltesto2Carattere"/>
    <w:rsid w:val="002F2EAB"/>
    <w:pPr>
      <w:spacing w:before="0" w:after="0" w:line="400" w:lineRule="atLeast"/>
      <w:jc w:val="both"/>
    </w:pPr>
    <w:rPr>
      <w:rFonts w:ascii="Times New Roman" w:eastAsia="Times New Roman" w:hAnsi="Times New Roman" w:cs="Times New Roman"/>
      <w:sz w:val="24"/>
      <w:szCs w:val="24"/>
      <w:lang w:val="it-IT" w:eastAsia="it-IT"/>
    </w:rPr>
  </w:style>
  <w:style w:type="character" w:customStyle="1" w:styleId="Corpodeltesto2Carattere">
    <w:name w:val="Corpo del testo 2 Carattere"/>
    <w:basedOn w:val="Carpredefinitoparagrafo"/>
    <w:link w:val="Corpodeltesto2"/>
    <w:rsid w:val="002F2EAB"/>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rsid w:val="002F2EAB"/>
    <w:pPr>
      <w:spacing w:before="0" w:after="0" w:line="240" w:lineRule="auto"/>
    </w:pPr>
    <w:rPr>
      <w:rFonts w:ascii="Times New Roman" w:eastAsia="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rsid w:val="002F2EAB"/>
    <w:rPr>
      <w:rFonts w:ascii="Times New Roman" w:eastAsia="Times New Roman" w:hAnsi="Times New Roman" w:cs="Times New Roman"/>
      <w:lang w:val="it-IT" w:eastAsia="it-IT"/>
    </w:rPr>
  </w:style>
  <w:style w:type="character" w:styleId="Rimandonotaapidipagina">
    <w:name w:val="footnote reference"/>
    <w:rsid w:val="002F2EAB"/>
    <w:rPr>
      <w:vertAlign w:val="superscript"/>
    </w:rPr>
  </w:style>
  <w:style w:type="table" w:styleId="Grigliatabella">
    <w:name w:val="Table Grid"/>
    <w:basedOn w:val="Tabellanormale"/>
    <w:uiPriority w:val="39"/>
    <w:rsid w:val="000271B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semiHidden/>
    <w:unhideWhenUsed/>
    <w:rsid w:val="00064583"/>
    <w:pPr>
      <w:spacing w:after="120"/>
    </w:pPr>
  </w:style>
  <w:style w:type="character" w:customStyle="1" w:styleId="CorpodeltestoCarattere">
    <w:name w:val="Corpo del testo Carattere"/>
    <w:basedOn w:val="Carpredefinitoparagrafo"/>
    <w:link w:val="Corpodeltesto"/>
    <w:uiPriority w:val="99"/>
    <w:semiHidden/>
    <w:rsid w:val="00064583"/>
  </w:style>
  <w:style w:type="paragraph" w:styleId="Testofumetto">
    <w:name w:val="Balloon Text"/>
    <w:basedOn w:val="Normale"/>
    <w:link w:val="TestofumettoCarattere"/>
    <w:uiPriority w:val="99"/>
    <w:semiHidden/>
    <w:unhideWhenUsed/>
    <w:rsid w:val="00384BD9"/>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4B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6CD"/>
  </w:style>
  <w:style w:type="paragraph" w:styleId="Titolo1">
    <w:name w:val="heading 1"/>
    <w:basedOn w:val="Normale"/>
    <w:next w:val="Normale"/>
    <w:link w:val="Titolo1Carattere"/>
    <w:uiPriority w:val="9"/>
    <w:qFormat/>
    <w:rsid w:val="000F26C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F26C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F26CD"/>
    <w:pPr>
      <w:pBdr>
        <w:top w:val="single" w:sz="6" w:space="2" w:color="5B9BD5" w:themeColor="accent1"/>
      </w:pBdr>
      <w:spacing w:before="300" w:after="0"/>
      <w:outlineLvl w:val="2"/>
    </w:pPr>
    <w:rPr>
      <w:caps/>
      <w:color w:val="1F4D78" w:themeColor="accent1" w:themeShade="7F"/>
      <w:spacing w:val="15"/>
    </w:rPr>
  </w:style>
  <w:style w:type="paragraph" w:styleId="Titolo4">
    <w:name w:val="heading 4"/>
    <w:basedOn w:val="Normale"/>
    <w:next w:val="Normale"/>
    <w:link w:val="Titolo4Carattere"/>
    <w:uiPriority w:val="9"/>
    <w:semiHidden/>
    <w:unhideWhenUsed/>
    <w:qFormat/>
    <w:rsid w:val="000F26CD"/>
    <w:pPr>
      <w:pBdr>
        <w:top w:val="dotted" w:sz="6" w:space="2" w:color="5B9BD5" w:themeColor="accent1"/>
      </w:pBdr>
      <w:spacing w:before="200" w:after="0"/>
      <w:outlineLvl w:val="3"/>
    </w:pPr>
    <w:rPr>
      <w:caps/>
      <w:color w:val="2E74B5" w:themeColor="accent1" w:themeShade="BF"/>
      <w:spacing w:val="10"/>
    </w:rPr>
  </w:style>
  <w:style w:type="paragraph" w:styleId="Titolo5">
    <w:name w:val="heading 5"/>
    <w:basedOn w:val="Normale"/>
    <w:next w:val="Normale"/>
    <w:link w:val="Titolo5Carattere"/>
    <w:uiPriority w:val="9"/>
    <w:semiHidden/>
    <w:unhideWhenUsed/>
    <w:qFormat/>
    <w:rsid w:val="000F26CD"/>
    <w:pPr>
      <w:pBdr>
        <w:bottom w:val="single" w:sz="6" w:space="1" w:color="5B9BD5" w:themeColor="accent1"/>
      </w:pBdr>
      <w:spacing w:before="200" w:after="0"/>
      <w:outlineLvl w:val="4"/>
    </w:pPr>
    <w:rPr>
      <w:caps/>
      <w:color w:val="2E74B5" w:themeColor="accent1" w:themeShade="BF"/>
      <w:spacing w:val="10"/>
    </w:rPr>
  </w:style>
  <w:style w:type="paragraph" w:styleId="Titolo6">
    <w:name w:val="heading 6"/>
    <w:basedOn w:val="Normale"/>
    <w:next w:val="Normale"/>
    <w:link w:val="Titolo6Carattere"/>
    <w:uiPriority w:val="9"/>
    <w:semiHidden/>
    <w:unhideWhenUsed/>
    <w:qFormat/>
    <w:rsid w:val="000F26CD"/>
    <w:pPr>
      <w:pBdr>
        <w:bottom w:val="dotted" w:sz="6" w:space="1" w:color="5B9BD5" w:themeColor="accent1"/>
      </w:pBdr>
      <w:spacing w:before="200" w:after="0"/>
      <w:outlineLvl w:val="5"/>
    </w:pPr>
    <w:rPr>
      <w:caps/>
      <w:color w:val="2E74B5" w:themeColor="accent1" w:themeShade="BF"/>
      <w:spacing w:val="10"/>
    </w:rPr>
  </w:style>
  <w:style w:type="paragraph" w:styleId="Titolo7">
    <w:name w:val="heading 7"/>
    <w:basedOn w:val="Normale"/>
    <w:next w:val="Normale"/>
    <w:link w:val="Titolo7Carattere"/>
    <w:uiPriority w:val="9"/>
    <w:semiHidden/>
    <w:unhideWhenUsed/>
    <w:qFormat/>
    <w:rsid w:val="000F26CD"/>
    <w:pPr>
      <w:spacing w:before="200" w:after="0"/>
      <w:outlineLvl w:val="6"/>
    </w:pPr>
    <w:rPr>
      <w:caps/>
      <w:color w:val="2E74B5" w:themeColor="accent1" w:themeShade="BF"/>
      <w:spacing w:val="10"/>
    </w:rPr>
  </w:style>
  <w:style w:type="paragraph" w:styleId="Titolo8">
    <w:name w:val="heading 8"/>
    <w:basedOn w:val="Normale"/>
    <w:next w:val="Normale"/>
    <w:link w:val="Titolo8Carattere"/>
    <w:uiPriority w:val="9"/>
    <w:semiHidden/>
    <w:unhideWhenUsed/>
    <w:qFormat/>
    <w:rsid w:val="000F26CD"/>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F26CD"/>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33E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633E6"/>
  </w:style>
  <w:style w:type="paragraph" w:styleId="Pidipagina">
    <w:name w:val="footer"/>
    <w:basedOn w:val="Normale"/>
    <w:link w:val="PidipaginaCarattere"/>
    <w:uiPriority w:val="99"/>
    <w:unhideWhenUsed/>
    <w:rsid w:val="006633E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633E6"/>
  </w:style>
  <w:style w:type="character" w:customStyle="1" w:styleId="Titolo1Carattere">
    <w:name w:val="Titolo 1 Carattere"/>
    <w:basedOn w:val="Carpredefinitoparagrafo"/>
    <w:link w:val="Titolo1"/>
    <w:uiPriority w:val="9"/>
    <w:rsid w:val="000F26CD"/>
    <w:rPr>
      <w:caps/>
      <w:color w:val="FFFFFF" w:themeColor="background1"/>
      <w:spacing w:val="15"/>
      <w:sz w:val="22"/>
      <w:szCs w:val="22"/>
      <w:shd w:val="clear" w:color="auto" w:fill="5B9BD5" w:themeFill="accent1"/>
    </w:rPr>
  </w:style>
  <w:style w:type="character" w:customStyle="1" w:styleId="Titolo2Carattere">
    <w:name w:val="Titolo 2 Carattere"/>
    <w:basedOn w:val="Carpredefinitoparagrafo"/>
    <w:link w:val="Titolo2"/>
    <w:uiPriority w:val="9"/>
    <w:semiHidden/>
    <w:rsid w:val="000F26CD"/>
    <w:rPr>
      <w:caps/>
      <w:spacing w:val="15"/>
      <w:shd w:val="clear" w:color="auto" w:fill="DEEAF6" w:themeFill="accent1" w:themeFillTint="33"/>
    </w:rPr>
  </w:style>
  <w:style w:type="character" w:customStyle="1" w:styleId="Titolo3Carattere">
    <w:name w:val="Titolo 3 Carattere"/>
    <w:basedOn w:val="Carpredefinitoparagrafo"/>
    <w:link w:val="Titolo3"/>
    <w:uiPriority w:val="9"/>
    <w:semiHidden/>
    <w:rsid w:val="000F26CD"/>
    <w:rPr>
      <w:caps/>
      <w:color w:val="1F4D78" w:themeColor="accent1" w:themeShade="7F"/>
      <w:spacing w:val="15"/>
    </w:rPr>
  </w:style>
  <w:style w:type="character" w:customStyle="1" w:styleId="Titolo4Carattere">
    <w:name w:val="Titolo 4 Carattere"/>
    <w:basedOn w:val="Carpredefinitoparagrafo"/>
    <w:link w:val="Titolo4"/>
    <w:uiPriority w:val="9"/>
    <w:semiHidden/>
    <w:rsid w:val="000F26CD"/>
    <w:rPr>
      <w:caps/>
      <w:color w:val="2E74B5" w:themeColor="accent1" w:themeShade="BF"/>
      <w:spacing w:val="10"/>
    </w:rPr>
  </w:style>
  <w:style w:type="character" w:customStyle="1" w:styleId="Titolo5Carattere">
    <w:name w:val="Titolo 5 Carattere"/>
    <w:basedOn w:val="Carpredefinitoparagrafo"/>
    <w:link w:val="Titolo5"/>
    <w:uiPriority w:val="9"/>
    <w:semiHidden/>
    <w:rsid w:val="000F26CD"/>
    <w:rPr>
      <w:caps/>
      <w:color w:val="2E74B5" w:themeColor="accent1" w:themeShade="BF"/>
      <w:spacing w:val="10"/>
    </w:rPr>
  </w:style>
  <w:style w:type="character" w:customStyle="1" w:styleId="Titolo6Carattere">
    <w:name w:val="Titolo 6 Carattere"/>
    <w:basedOn w:val="Carpredefinitoparagrafo"/>
    <w:link w:val="Titolo6"/>
    <w:uiPriority w:val="9"/>
    <w:semiHidden/>
    <w:rsid w:val="000F26CD"/>
    <w:rPr>
      <w:caps/>
      <w:color w:val="2E74B5" w:themeColor="accent1" w:themeShade="BF"/>
      <w:spacing w:val="10"/>
    </w:rPr>
  </w:style>
  <w:style w:type="character" w:customStyle="1" w:styleId="Titolo7Carattere">
    <w:name w:val="Titolo 7 Carattere"/>
    <w:basedOn w:val="Carpredefinitoparagrafo"/>
    <w:link w:val="Titolo7"/>
    <w:uiPriority w:val="9"/>
    <w:semiHidden/>
    <w:rsid w:val="000F26CD"/>
    <w:rPr>
      <w:caps/>
      <w:color w:val="2E74B5" w:themeColor="accent1" w:themeShade="BF"/>
      <w:spacing w:val="10"/>
    </w:rPr>
  </w:style>
  <w:style w:type="character" w:customStyle="1" w:styleId="Titolo8Carattere">
    <w:name w:val="Titolo 8 Carattere"/>
    <w:basedOn w:val="Carpredefinitoparagrafo"/>
    <w:link w:val="Titolo8"/>
    <w:uiPriority w:val="9"/>
    <w:semiHidden/>
    <w:rsid w:val="000F26CD"/>
    <w:rPr>
      <w:caps/>
      <w:spacing w:val="10"/>
      <w:sz w:val="18"/>
      <w:szCs w:val="18"/>
    </w:rPr>
  </w:style>
  <w:style w:type="character" w:customStyle="1" w:styleId="Titolo9Carattere">
    <w:name w:val="Titolo 9 Carattere"/>
    <w:basedOn w:val="Carpredefinitoparagrafo"/>
    <w:link w:val="Titolo9"/>
    <w:uiPriority w:val="9"/>
    <w:semiHidden/>
    <w:rsid w:val="000F26CD"/>
    <w:rPr>
      <w:i/>
      <w:iCs/>
      <w:caps/>
      <w:spacing w:val="10"/>
      <w:sz w:val="18"/>
      <w:szCs w:val="18"/>
    </w:rPr>
  </w:style>
  <w:style w:type="paragraph" w:styleId="Didascalia">
    <w:name w:val="caption"/>
    <w:basedOn w:val="Normale"/>
    <w:next w:val="Normale"/>
    <w:uiPriority w:val="35"/>
    <w:semiHidden/>
    <w:unhideWhenUsed/>
    <w:qFormat/>
    <w:rsid w:val="000F26CD"/>
    <w:rPr>
      <w:b/>
      <w:bCs/>
      <w:color w:val="2E74B5" w:themeColor="accent1" w:themeShade="BF"/>
      <w:sz w:val="16"/>
      <w:szCs w:val="16"/>
    </w:rPr>
  </w:style>
  <w:style w:type="paragraph" w:styleId="Titolo">
    <w:name w:val="Title"/>
    <w:basedOn w:val="Normale"/>
    <w:next w:val="Normale"/>
    <w:link w:val="TitoloCarattere"/>
    <w:uiPriority w:val="10"/>
    <w:qFormat/>
    <w:rsid w:val="000F26C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oloCarattere">
    <w:name w:val="Titolo Carattere"/>
    <w:basedOn w:val="Carpredefinitoparagrafo"/>
    <w:link w:val="Titolo"/>
    <w:uiPriority w:val="10"/>
    <w:rsid w:val="000F26CD"/>
    <w:rPr>
      <w:rFonts w:asciiTheme="majorHAnsi" w:eastAsiaTheme="majorEastAsia" w:hAnsiTheme="majorHAnsi" w:cstheme="majorBidi"/>
      <w:caps/>
      <w:color w:val="5B9BD5" w:themeColor="accent1"/>
      <w:spacing w:val="10"/>
      <w:sz w:val="52"/>
      <w:szCs w:val="52"/>
    </w:rPr>
  </w:style>
  <w:style w:type="paragraph" w:styleId="Sottotitolo">
    <w:name w:val="Subtitle"/>
    <w:basedOn w:val="Normale"/>
    <w:next w:val="Normale"/>
    <w:link w:val="SottotitoloCarattere"/>
    <w:uiPriority w:val="11"/>
    <w:qFormat/>
    <w:rsid w:val="000F26CD"/>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F26CD"/>
    <w:rPr>
      <w:caps/>
      <w:color w:val="595959" w:themeColor="text1" w:themeTint="A6"/>
      <w:spacing w:val="10"/>
      <w:sz w:val="21"/>
      <w:szCs w:val="21"/>
    </w:rPr>
  </w:style>
  <w:style w:type="character" w:styleId="Enfasigrassetto">
    <w:name w:val="Strong"/>
    <w:uiPriority w:val="22"/>
    <w:qFormat/>
    <w:rsid w:val="000F26CD"/>
    <w:rPr>
      <w:b/>
      <w:bCs/>
    </w:rPr>
  </w:style>
  <w:style w:type="character" w:styleId="Enfasicorsivo">
    <w:name w:val="Emphasis"/>
    <w:uiPriority w:val="20"/>
    <w:qFormat/>
    <w:rsid w:val="000F26CD"/>
    <w:rPr>
      <w:caps/>
      <w:color w:val="1F4D78" w:themeColor="accent1" w:themeShade="7F"/>
      <w:spacing w:val="5"/>
    </w:rPr>
  </w:style>
  <w:style w:type="paragraph" w:styleId="Nessunaspaziatura">
    <w:name w:val="No Spacing"/>
    <w:uiPriority w:val="1"/>
    <w:qFormat/>
    <w:rsid w:val="000F26CD"/>
    <w:pPr>
      <w:spacing w:after="0" w:line="240" w:lineRule="auto"/>
    </w:pPr>
  </w:style>
  <w:style w:type="paragraph" w:styleId="Citazione">
    <w:name w:val="Quote"/>
    <w:basedOn w:val="Normale"/>
    <w:next w:val="Normale"/>
    <w:link w:val="CitazioneCarattere"/>
    <w:uiPriority w:val="29"/>
    <w:qFormat/>
    <w:rsid w:val="000F26CD"/>
    <w:rPr>
      <w:i/>
      <w:iCs/>
      <w:sz w:val="24"/>
      <w:szCs w:val="24"/>
    </w:rPr>
  </w:style>
  <w:style w:type="character" w:customStyle="1" w:styleId="CitazioneCarattere">
    <w:name w:val="Citazione Carattere"/>
    <w:basedOn w:val="Carpredefinitoparagrafo"/>
    <w:link w:val="Citazione"/>
    <w:uiPriority w:val="29"/>
    <w:rsid w:val="000F26CD"/>
    <w:rPr>
      <w:i/>
      <w:iCs/>
      <w:sz w:val="24"/>
      <w:szCs w:val="24"/>
    </w:rPr>
  </w:style>
  <w:style w:type="paragraph" w:styleId="Citazioneintensa">
    <w:name w:val="Intense Quote"/>
    <w:basedOn w:val="Normale"/>
    <w:next w:val="Normale"/>
    <w:link w:val="CitazioneintensaCarattere"/>
    <w:uiPriority w:val="30"/>
    <w:qFormat/>
    <w:rsid w:val="000F26CD"/>
    <w:pPr>
      <w:spacing w:before="240" w:after="240" w:line="240" w:lineRule="auto"/>
      <w:ind w:left="1080" w:right="1080"/>
      <w:jc w:val="center"/>
    </w:pPr>
    <w:rPr>
      <w:color w:val="5B9BD5" w:themeColor="accent1"/>
      <w:sz w:val="24"/>
      <w:szCs w:val="24"/>
    </w:rPr>
  </w:style>
  <w:style w:type="character" w:customStyle="1" w:styleId="CitazioneintensaCarattere">
    <w:name w:val="Citazione intensa Carattere"/>
    <w:basedOn w:val="Carpredefinitoparagrafo"/>
    <w:link w:val="Citazioneintensa"/>
    <w:uiPriority w:val="30"/>
    <w:rsid w:val="000F26CD"/>
    <w:rPr>
      <w:color w:val="5B9BD5" w:themeColor="accent1"/>
      <w:sz w:val="24"/>
      <w:szCs w:val="24"/>
    </w:rPr>
  </w:style>
  <w:style w:type="character" w:styleId="Enfasidelicata">
    <w:name w:val="Subtle Emphasis"/>
    <w:uiPriority w:val="19"/>
    <w:qFormat/>
    <w:rsid w:val="000F26CD"/>
    <w:rPr>
      <w:i/>
      <w:iCs/>
      <w:color w:val="1F4D78" w:themeColor="accent1" w:themeShade="7F"/>
    </w:rPr>
  </w:style>
  <w:style w:type="character" w:styleId="Enfasiintensa">
    <w:name w:val="Intense Emphasis"/>
    <w:uiPriority w:val="21"/>
    <w:qFormat/>
    <w:rsid w:val="000F26CD"/>
    <w:rPr>
      <w:b/>
      <w:bCs/>
      <w:caps/>
      <w:color w:val="1F4D78" w:themeColor="accent1" w:themeShade="7F"/>
      <w:spacing w:val="10"/>
    </w:rPr>
  </w:style>
  <w:style w:type="character" w:styleId="Riferimentodelicato">
    <w:name w:val="Subtle Reference"/>
    <w:uiPriority w:val="31"/>
    <w:qFormat/>
    <w:rsid w:val="000F26CD"/>
    <w:rPr>
      <w:b/>
      <w:bCs/>
      <w:color w:val="5B9BD5" w:themeColor="accent1"/>
    </w:rPr>
  </w:style>
  <w:style w:type="character" w:styleId="Riferimentointenso">
    <w:name w:val="Intense Reference"/>
    <w:uiPriority w:val="32"/>
    <w:qFormat/>
    <w:rsid w:val="000F26CD"/>
    <w:rPr>
      <w:b/>
      <w:bCs/>
      <w:i/>
      <w:iCs/>
      <w:caps/>
      <w:color w:val="5B9BD5" w:themeColor="accent1"/>
    </w:rPr>
  </w:style>
  <w:style w:type="character" w:styleId="Titolodellibro">
    <w:name w:val="Book Title"/>
    <w:uiPriority w:val="33"/>
    <w:qFormat/>
    <w:rsid w:val="000F26CD"/>
    <w:rPr>
      <w:b/>
      <w:bCs/>
      <w:i/>
      <w:iCs/>
      <w:spacing w:val="0"/>
    </w:rPr>
  </w:style>
  <w:style w:type="paragraph" w:styleId="Titolosommario">
    <w:name w:val="TOC Heading"/>
    <w:basedOn w:val="Titolo1"/>
    <w:next w:val="Normale"/>
    <w:uiPriority w:val="39"/>
    <w:unhideWhenUsed/>
    <w:qFormat/>
    <w:rsid w:val="000F26CD"/>
    <w:pPr>
      <w:outlineLvl w:val="9"/>
    </w:pPr>
  </w:style>
  <w:style w:type="paragraph" w:styleId="Paragrafoelenco">
    <w:name w:val="List Paragraph"/>
    <w:basedOn w:val="Normale"/>
    <w:uiPriority w:val="34"/>
    <w:qFormat/>
    <w:rsid w:val="006633E6"/>
    <w:pPr>
      <w:ind w:left="720"/>
      <w:contextualSpacing/>
    </w:pPr>
  </w:style>
  <w:style w:type="paragraph" w:customStyle="1" w:styleId="Normale2">
    <w:name w:val="Normale2"/>
    <w:basedOn w:val="Normale"/>
    <w:rsid w:val="00AD4B2D"/>
    <w:pPr>
      <w:spacing w:after="120"/>
      <w:ind w:left="227"/>
      <w:jc w:val="both"/>
    </w:pPr>
    <w:rPr>
      <w:rFonts w:ascii="Times New Roman" w:eastAsia="Times New Roman" w:hAnsi="Times New Roman"/>
      <w:lang w:val="it-IT"/>
    </w:rPr>
  </w:style>
  <w:style w:type="paragraph" w:styleId="Sommario1">
    <w:name w:val="toc 1"/>
    <w:basedOn w:val="Normale"/>
    <w:next w:val="Normale"/>
    <w:autoRedefine/>
    <w:uiPriority w:val="39"/>
    <w:unhideWhenUsed/>
    <w:rsid w:val="00552877"/>
    <w:pPr>
      <w:spacing w:after="100"/>
    </w:pPr>
  </w:style>
  <w:style w:type="paragraph" w:styleId="Sommario2">
    <w:name w:val="toc 2"/>
    <w:basedOn w:val="Normale"/>
    <w:next w:val="Normale"/>
    <w:autoRedefine/>
    <w:uiPriority w:val="39"/>
    <w:unhideWhenUsed/>
    <w:rsid w:val="00552877"/>
    <w:pPr>
      <w:spacing w:after="100"/>
      <w:ind w:left="240"/>
    </w:pPr>
  </w:style>
  <w:style w:type="paragraph" w:styleId="Sommario3">
    <w:name w:val="toc 3"/>
    <w:basedOn w:val="Normale"/>
    <w:next w:val="Normale"/>
    <w:autoRedefine/>
    <w:uiPriority w:val="39"/>
    <w:unhideWhenUsed/>
    <w:rsid w:val="009A092C"/>
    <w:pPr>
      <w:spacing w:before="0" w:after="100" w:line="259" w:lineRule="auto"/>
      <w:ind w:left="440"/>
    </w:pPr>
    <w:rPr>
      <w:rFonts w:cs="Times New Roman"/>
      <w:sz w:val="22"/>
      <w:szCs w:val="22"/>
    </w:rPr>
  </w:style>
  <w:style w:type="paragraph" w:styleId="Sommario6">
    <w:name w:val="toc 6"/>
    <w:basedOn w:val="Normale"/>
    <w:next w:val="Normale"/>
    <w:autoRedefine/>
    <w:uiPriority w:val="39"/>
    <w:semiHidden/>
    <w:unhideWhenUsed/>
    <w:rsid w:val="00EF1E69"/>
    <w:pPr>
      <w:spacing w:after="100"/>
      <w:ind w:left="1000"/>
    </w:pPr>
  </w:style>
  <w:style w:type="paragraph" w:styleId="Corpodeltesto2">
    <w:name w:val="Body Text 2"/>
    <w:basedOn w:val="Normale"/>
    <w:link w:val="Corpodeltesto2Carattere"/>
    <w:rsid w:val="002F2EAB"/>
    <w:pPr>
      <w:spacing w:before="0" w:after="0" w:line="400" w:lineRule="atLeast"/>
      <w:jc w:val="both"/>
    </w:pPr>
    <w:rPr>
      <w:rFonts w:ascii="Times New Roman" w:eastAsia="Times New Roman" w:hAnsi="Times New Roman" w:cs="Times New Roman"/>
      <w:sz w:val="24"/>
      <w:szCs w:val="24"/>
      <w:lang w:val="it-IT" w:eastAsia="it-IT"/>
    </w:rPr>
  </w:style>
  <w:style w:type="character" w:customStyle="1" w:styleId="Corpodeltesto2Carattere">
    <w:name w:val="Corpo del testo 2 Carattere"/>
    <w:basedOn w:val="Carpredefinitoparagrafo"/>
    <w:link w:val="Corpodeltesto2"/>
    <w:rsid w:val="002F2EAB"/>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rsid w:val="002F2EAB"/>
    <w:pPr>
      <w:spacing w:before="0" w:after="0" w:line="240" w:lineRule="auto"/>
    </w:pPr>
    <w:rPr>
      <w:rFonts w:ascii="Times New Roman" w:eastAsia="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rsid w:val="002F2EAB"/>
    <w:rPr>
      <w:rFonts w:ascii="Times New Roman" w:eastAsia="Times New Roman" w:hAnsi="Times New Roman" w:cs="Times New Roman"/>
      <w:lang w:val="it-IT" w:eastAsia="it-IT"/>
    </w:rPr>
  </w:style>
  <w:style w:type="character" w:styleId="Rimandonotaapidipagina">
    <w:name w:val="footnote reference"/>
    <w:rsid w:val="002F2EAB"/>
    <w:rPr>
      <w:vertAlign w:val="superscript"/>
    </w:rPr>
  </w:style>
  <w:style w:type="table" w:styleId="Grigliatabella">
    <w:name w:val="Table Grid"/>
    <w:basedOn w:val="Tabellanormale"/>
    <w:uiPriority w:val="39"/>
    <w:rsid w:val="000271B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064583"/>
    <w:pPr>
      <w:spacing w:after="120"/>
    </w:pPr>
  </w:style>
  <w:style w:type="character" w:customStyle="1" w:styleId="CorpotestoCarattere">
    <w:name w:val="Corpo testo Carattere"/>
    <w:basedOn w:val="Carpredefinitoparagrafo"/>
    <w:link w:val="Corpotesto"/>
    <w:uiPriority w:val="99"/>
    <w:semiHidden/>
    <w:rsid w:val="00064583"/>
  </w:style>
  <w:style w:type="paragraph" w:styleId="Testofumetto">
    <w:name w:val="Balloon Text"/>
    <w:basedOn w:val="Normale"/>
    <w:link w:val="TestofumettoCarattere"/>
    <w:uiPriority w:val="99"/>
    <w:semiHidden/>
    <w:unhideWhenUsed/>
    <w:rsid w:val="00384BD9"/>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4B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0042590">
      <w:bodyDiv w:val="1"/>
      <w:marLeft w:val="0"/>
      <w:marRight w:val="0"/>
      <w:marTop w:val="0"/>
      <w:marBottom w:val="0"/>
      <w:divBdr>
        <w:top w:val="none" w:sz="0" w:space="0" w:color="auto"/>
        <w:left w:val="none" w:sz="0" w:space="0" w:color="auto"/>
        <w:bottom w:val="none" w:sz="0" w:space="0" w:color="auto"/>
        <w:right w:val="none" w:sz="0" w:space="0" w:color="auto"/>
      </w:divBdr>
    </w:div>
    <w:div w:id="1229727910">
      <w:bodyDiv w:val="1"/>
      <w:marLeft w:val="0"/>
      <w:marRight w:val="0"/>
      <w:marTop w:val="0"/>
      <w:marBottom w:val="0"/>
      <w:divBdr>
        <w:top w:val="none" w:sz="0" w:space="0" w:color="auto"/>
        <w:left w:val="none" w:sz="0" w:space="0" w:color="auto"/>
        <w:bottom w:val="none" w:sz="0" w:space="0" w:color="auto"/>
        <w:right w:val="none" w:sz="0" w:space="0" w:color="auto"/>
      </w:divBdr>
    </w:div>
    <w:div w:id="1622691449">
      <w:bodyDiv w:val="1"/>
      <w:marLeft w:val="0"/>
      <w:marRight w:val="0"/>
      <w:marTop w:val="0"/>
      <w:marBottom w:val="0"/>
      <w:divBdr>
        <w:top w:val="none" w:sz="0" w:space="0" w:color="auto"/>
        <w:left w:val="none" w:sz="0" w:space="0" w:color="auto"/>
        <w:bottom w:val="none" w:sz="0" w:space="0" w:color="auto"/>
        <w:right w:val="none" w:sz="0" w:space="0" w:color="auto"/>
      </w:divBdr>
    </w:div>
    <w:div w:id="21362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20DA714057472F8E4DFACB0E5DCB72"/>
        <w:category>
          <w:name w:val="General"/>
          <w:gallery w:val="placeholder"/>
        </w:category>
        <w:types>
          <w:type w:val="bbPlcHdr"/>
        </w:types>
        <w:behaviors>
          <w:behavior w:val="content"/>
        </w:behaviors>
        <w:guid w:val="{2C7BF254-CBD4-4385-B305-20FD35BC8FF1}"/>
      </w:docPartPr>
      <w:docPartBody>
        <w:p w:rsidR="00710BB1" w:rsidRDefault="004612B4" w:rsidP="004612B4">
          <w:pPr>
            <w:pStyle w:val="2F20DA714057472F8E4DFACB0E5DCB72"/>
          </w:pPr>
          <w:r>
            <w:rPr>
              <w:color w:val="4F81BD" w:themeColor="accent1"/>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283"/>
  <w:characterSpacingControl w:val="doNotCompress"/>
  <w:compat>
    <w:useFELayout/>
  </w:compat>
  <w:rsids>
    <w:rsidRoot w:val="004612B4"/>
    <w:rsid w:val="00016D22"/>
    <w:rsid w:val="000A080F"/>
    <w:rsid w:val="001658F9"/>
    <w:rsid w:val="00365EE8"/>
    <w:rsid w:val="003666EF"/>
    <w:rsid w:val="00380064"/>
    <w:rsid w:val="004612B4"/>
    <w:rsid w:val="0047016E"/>
    <w:rsid w:val="00566915"/>
    <w:rsid w:val="00602104"/>
    <w:rsid w:val="0061649D"/>
    <w:rsid w:val="0067416C"/>
    <w:rsid w:val="00710BB1"/>
    <w:rsid w:val="007A3328"/>
    <w:rsid w:val="007A584C"/>
    <w:rsid w:val="007B0EC8"/>
    <w:rsid w:val="007B7F7A"/>
    <w:rsid w:val="0080243E"/>
    <w:rsid w:val="00877EE7"/>
    <w:rsid w:val="0090795C"/>
    <w:rsid w:val="00991E17"/>
    <w:rsid w:val="00B47D43"/>
    <w:rsid w:val="00BC7E05"/>
    <w:rsid w:val="00CB10AB"/>
    <w:rsid w:val="00DB152C"/>
    <w:rsid w:val="00FB2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4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F20DA714057472F8E4DFACB0E5DCB72">
    <w:name w:val="2F20DA714057472F8E4DFACB0E5DCB72"/>
    <w:rsid w:val="004612B4"/>
  </w:style>
  <w:style w:type="paragraph" w:customStyle="1" w:styleId="73390E203428484C8FC678D0D10C1435">
    <w:name w:val="73390E203428484C8FC678D0D10C1435"/>
    <w:rsid w:val="0061649D"/>
    <w:rPr>
      <w:lang w:val="it-IT" w:eastAsia="it-IT"/>
    </w:rPr>
  </w:style>
  <w:style w:type="paragraph" w:customStyle="1" w:styleId="EA2F478ED56D4D248ABE09A8C656A20D">
    <w:name w:val="EA2F478ED56D4D248ABE09A8C656A20D"/>
    <w:rsid w:val="0061649D"/>
    <w:rPr>
      <w:lang w:val="it-IT" w:eastAsia="it-IT"/>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6385-070C-4C0D-9E93-073F1036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3885</Words>
  <Characters>22150</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Criteri di Sostituzione- Criteri di assegnazione degli affari e descrizione materie non codificate, Criteri di formazione dei Collegi</vt:lpstr>
      <vt:lpstr>Criteri di formazione dei Collegi – Criteri di assegnazione degli affari – Criteri di Sostituzione</vt:lpstr>
    </vt:vector>
  </TitlesOfParts>
  <Company>Hewlett Packard</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di Sostituzione- Criteri di assegnazione degli affari e descrizione materie non codificate, Criteri di formazione dei Collegi</dc:title>
  <dc:creator>Misuriello, Gilda</dc:creator>
  <cp:lastModifiedBy>Utente01</cp:lastModifiedBy>
  <cp:revision>2</cp:revision>
  <cp:lastPrinted>2018-07-20T08:09:00Z</cp:lastPrinted>
  <dcterms:created xsi:type="dcterms:W3CDTF">2018-07-20T08:17:00Z</dcterms:created>
  <dcterms:modified xsi:type="dcterms:W3CDTF">2018-07-20T08:17:00Z</dcterms:modified>
</cp:coreProperties>
</file>